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9C47" w14:textId="77777777" w:rsidR="002C3301" w:rsidRDefault="0060552F" w:rsidP="00605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ru-RU"/>
        </w:rPr>
      </w:pPr>
      <w:r w:rsidRPr="0060552F">
        <w:rPr>
          <w:rFonts w:ascii="Times New Roman" w:eastAsia="Calibri" w:hAnsi="Times New Roman" w:cs="Times New Roman"/>
          <w:b/>
          <w:szCs w:val="20"/>
          <w:lang w:eastAsia="ru-RU"/>
        </w:rPr>
        <w:t xml:space="preserve">АДМИНИСТРАЦИЯ </w:t>
      </w:r>
      <w:r w:rsidR="002C3301">
        <w:rPr>
          <w:rFonts w:ascii="Times New Roman" w:eastAsia="Calibri" w:hAnsi="Times New Roman" w:cs="Times New Roman"/>
          <w:b/>
          <w:szCs w:val="20"/>
          <w:lang w:eastAsia="ru-RU"/>
        </w:rPr>
        <w:t>МУНИЦИПАЛЬНОГО ОБРАЗОВАНИЯ</w:t>
      </w:r>
    </w:p>
    <w:p w14:paraId="225B0DC3" w14:textId="77777777" w:rsidR="0060552F" w:rsidRPr="0060552F" w:rsidRDefault="00491981" w:rsidP="00605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Cs w:val="20"/>
          <w:lang w:eastAsia="ru-RU"/>
        </w:rPr>
        <w:t>ЦВЫЛЕВСКОЕ</w:t>
      </w:r>
      <w:r w:rsidR="0060552F" w:rsidRPr="0060552F">
        <w:rPr>
          <w:rFonts w:ascii="Times New Roman" w:eastAsia="Calibri" w:hAnsi="Times New Roman" w:cs="Times New Roman"/>
          <w:b/>
          <w:szCs w:val="20"/>
          <w:lang w:eastAsia="ru-RU"/>
        </w:rPr>
        <w:t xml:space="preserve"> СЕЛЬСКО</w:t>
      </w:r>
      <w:r w:rsidR="002C3301">
        <w:rPr>
          <w:rFonts w:ascii="Times New Roman" w:eastAsia="Calibri" w:hAnsi="Times New Roman" w:cs="Times New Roman"/>
          <w:b/>
          <w:szCs w:val="20"/>
          <w:lang w:eastAsia="ru-RU"/>
        </w:rPr>
        <w:t>Е</w:t>
      </w:r>
      <w:r w:rsidR="0060552F" w:rsidRPr="0060552F">
        <w:rPr>
          <w:rFonts w:ascii="Times New Roman" w:eastAsia="Calibri" w:hAnsi="Times New Roman" w:cs="Times New Roman"/>
          <w:b/>
          <w:szCs w:val="20"/>
          <w:lang w:eastAsia="ru-RU"/>
        </w:rPr>
        <w:t xml:space="preserve"> ПОСЕЛЕНИ</w:t>
      </w:r>
      <w:r w:rsidR="002C3301">
        <w:rPr>
          <w:rFonts w:ascii="Times New Roman" w:eastAsia="Calibri" w:hAnsi="Times New Roman" w:cs="Times New Roman"/>
          <w:b/>
          <w:szCs w:val="20"/>
          <w:lang w:eastAsia="ru-RU"/>
        </w:rPr>
        <w:t>Е</w:t>
      </w:r>
    </w:p>
    <w:p w14:paraId="1A2BADA3" w14:textId="77777777" w:rsidR="0060552F" w:rsidRPr="0060552F" w:rsidRDefault="0060552F" w:rsidP="00605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ru-RU"/>
        </w:rPr>
      </w:pPr>
      <w:r w:rsidRPr="0060552F">
        <w:rPr>
          <w:rFonts w:ascii="Times New Roman" w:eastAsia="Calibri" w:hAnsi="Times New Roman" w:cs="Times New Roman"/>
          <w:b/>
          <w:szCs w:val="20"/>
          <w:lang w:eastAsia="ru-RU"/>
        </w:rPr>
        <w:t>ТИХВИНСКОГО МУНИЦИПАЛЬНОГО РАЙОНА</w:t>
      </w:r>
    </w:p>
    <w:p w14:paraId="18B0F7BF" w14:textId="77777777" w:rsidR="0060552F" w:rsidRPr="0060552F" w:rsidRDefault="0060552F" w:rsidP="00605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ru-RU"/>
        </w:rPr>
      </w:pPr>
      <w:r w:rsidRPr="0060552F">
        <w:rPr>
          <w:rFonts w:ascii="Times New Roman" w:eastAsia="Calibri" w:hAnsi="Times New Roman" w:cs="Times New Roman"/>
          <w:b/>
          <w:szCs w:val="20"/>
          <w:lang w:eastAsia="ru-RU"/>
        </w:rPr>
        <w:t>ЛЕНИНГРАДСКОЙ ОБЛАСТИ</w:t>
      </w:r>
    </w:p>
    <w:p w14:paraId="581D1055" w14:textId="77777777" w:rsidR="0060552F" w:rsidRDefault="0060552F" w:rsidP="00605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ru-RU"/>
        </w:rPr>
      </w:pPr>
      <w:r w:rsidRPr="0060552F">
        <w:rPr>
          <w:rFonts w:ascii="Times New Roman" w:eastAsia="Calibri" w:hAnsi="Times New Roman" w:cs="Times New Roman"/>
          <w:b/>
          <w:szCs w:val="20"/>
          <w:lang w:eastAsia="ru-RU"/>
        </w:rPr>
        <w:t xml:space="preserve">(АДМИНИСТРАЦИЯ </w:t>
      </w:r>
      <w:r w:rsidR="00491981">
        <w:rPr>
          <w:rFonts w:ascii="Times New Roman" w:eastAsia="Calibri" w:hAnsi="Times New Roman" w:cs="Times New Roman"/>
          <w:b/>
          <w:szCs w:val="20"/>
          <w:lang w:eastAsia="ru-RU"/>
        </w:rPr>
        <w:t>ЦВЫЛЕВСКОГО</w:t>
      </w:r>
      <w:r w:rsidRPr="0060552F">
        <w:rPr>
          <w:rFonts w:ascii="Times New Roman" w:eastAsia="Calibri" w:hAnsi="Times New Roman" w:cs="Times New Roman"/>
          <w:b/>
          <w:szCs w:val="20"/>
          <w:lang w:eastAsia="ru-RU"/>
        </w:rPr>
        <w:t xml:space="preserve"> СЕЛЬСКОГО ПОСЕЛЕНИЯ)</w:t>
      </w:r>
    </w:p>
    <w:p w14:paraId="6E0884B0" w14:textId="77777777" w:rsidR="002C3301" w:rsidRPr="0060552F" w:rsidRDefault="002C3301" w:rsidP="00605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ru-RU"/>
        </w:rPr>
      </w:pPr>
    </w:p>
    <w:p w14:paraId="57D73EC9" w14:textId="77777777" w:rsidR="008E79D2" w:rsidRPr="0060552F" w:rsidRDefault="0060552F" w:rsidP="00605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ru-RU"/>
        </w:rPr>
      </w:pPr>
      <w:r w:rsidRPr="0060552F">
        <w:rPr>
          <w:rFonts w:ascii="Times New Roman" w:eastAsia="Calibri" w:hAnsi="Times New Roman" w:cs="Times New Roman"/>
          <w:b/>
          <w:szCs w:val="20"/>
          <w:lang w:eastAsia="ru-RU"/>
        </w:rPr>
        <w:t>ПОСТАНОВЛЕНИЕ</w:t>
      </w:r>
    </w:p>
    <w:p w14:paraId="77907FC1" w14:textId="77777777" w:rsidR="008E79D2" w:rsidRPr="0060552F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ru-RU"/>
        </w:rPr>
      </w:pPr>
    </w:p>
    <w:p w14:paraId="7D820E0A" w14:textId="532FF874" w:rsidR="008E79D2" w:rsidRPr="002C3301" w:rsidRDefault="008E79D2" w:rsidP="008E79D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33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60552F" w:rsidRPr="002C3301"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  <w:r w:rsidRPr="002C33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2022 года</w:t>
      </w:r>
      <w:r w:rsidR="0060552F" w:rsidRPr="002C33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2C33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2C33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2C33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53290D">
        <w:rPr>
          <w:rFonts w:ascii="Times New Roman" w:eastAsia="Calibri" w:hAnsi="Times New Roman" w:cs="Times New Roman"/>
          <w:sz w:val="24"/>
          <w:szCs w:val="24"/>
          <w:lang w:eastAsia="ru-RU"/>
        </w:rPr>
        <w:t>09</w:t>
      </w:r>
      <w:r w:rsidR="0060552F" w:rsidRPr="002C3301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F46C7">
        <w:rPr>
          <w:rFonts w:ascii="Times New Roman" w:eastAsia="Calibri" w:hAnsi="Times New Roman" w:cs="Times New Roman"/>
          <w:sz w:val="24"/>
          <w:szCs w:val="24"/>
          <w:lang w:eastAsia="ru-RU"/>
        </w:rPr>
        <w:t>214</w:t>
      </w:r>
      <w:r w:rsidR="0060552F" w:rsidRPr="002C3301">
        <w:rPr>
          <w:rFonts w:ascii="Times New Roman" w:eastAsia="Calibri" w:hAnsi="Times New Roman" w:cs="Times New Roman"/>
          <w:sz w:val="24"/>
          <w:szCs w:val="24"/>
          <w:lang w:eastAsia="ru-RU"/>
        </w:rPr>
        <w:t>-а</w:t>
      </w:r>
      <w:r w:rsidRPr="002C33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14:paraId="01618A73" w14:textId="77777777" w:rsidR="008E79D2" w:rsidRPr="0060552F" w:rsidRDefault="008E79D2" w:rsidP="008E79D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091826" w14:textId="77777777" w:rsidR="002C3301" w:rsidRDefault="008E79D2" w:rsidP="008E79D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52F">
        <w:rPr>
          <w:rFonts w:ascii="Times New Roman" w:eastAsia="Calibri" w:hAnsi="Times New Roman" w:cs="Times New Roman"/>
          <w:sz w:val="24"/>
          <w:szCs w:val="24"/>
          <w:lang w:eastAsia="ru-RU"/>
        </w:rPr>
        <w:t>О Порядке проведения оценки качества</w:t>
      </w:r>
      <w:r w:rsidR="002C33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0552F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финансового</w:t>
      </w:r>
    </w:p>
    <w:p w14:paraId="75F03063" w14:textId="77777777" w:rsidR="002C3301" w:rsidRDefault="008E79D2" w:rsidP="008E79D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5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менеджмента главных распорядителей</w:t>
      </w:r>
      <w:r w:rsidR="002C33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055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средств бюджета </w:t>
      </w:r>
    </w:p>
    <w:p w14:paraId="1A7D2F5B" w14:textId="77777777" w:rsidR="008E79D2" w:rsidRPr="0060552F" w:rsidRDefault="00491981" w:rsidP="008E79D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Цвылевского</w:t>
      </w:r>
      <w:r w:rsidR="008E79D2" w:rsidRPr="006055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4F8E68C9" w14:textId="77777777" w:rsidR="008E79D2" w:rsidRPr="0060552F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56BFBD" w14:textId="77777777" w:rsid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повышения эффективности и качества управления средствами бюджета </w:t>
      </w:r>
      <w:r w:rsidR="00491981">
        <w:rPr>
          <w:rFonts w:ascii="Times New Roman" w:eastAsia="Calibri" w:hAnsi="Times New Roman" w:cs="Times New Roman"/>
          <w:sz w:val="28"/>
          <w:szCs w:val="28"/>
          <w:lang w:eastAsia="ru-RU"/>
        </w:rPr>
        <w:t>Цвылевского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C33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491981">
        <w:rPr>
          <w:rFonts w:ascii="Times New Roman" w:eastAsia="Calibri" w:hAnsi="Times New Roman" w:cs="Times New Roman"/>
          <w:sz w:val="28"/>
          <w:szCs w:val="28"/>
          <w:lang w:eastAsia="ru-RU"/>
        </w:rPr>
        <w:t>Цвылевского</w:t>
      </w:r>
      <w:r w:rsidR="002C33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14:paraId="0C066B89" w14:textId="77777777" w:rsidR="002C3301" w:rsidRPr="0060552F" w:rsidRDefault="002C3301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58313F" w14:textId="77777777" w:rsidR="008E79D2" w:rsidRPr="0060552F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</w:t>
      </w:r>
      <w:hyperlink w:anchor="P39" w:history="1">
        <w:r w:rsidRPr="0060552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Порядок</w:t>
        </w:r>
      </w:hyperlink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проведения оценки качества финансового менеджмента главных распорядителей средств бюджета </w:t>
      </w:r>
      <w:r w:rsidR="00491981">
        <w:rPr>
          <w:rFonts w:ascii="Times New Roman" w:eastAsia="Calibri" w:hAnsi="Times New Roman" w:cs="Times New Roman"/>
          <w:sz w:val="28"/>
          <w:szCs w:val="28"/>
          <w:lang w:eastAsia="ru-RU"/>
        </w:rPr>
        <w:t>Цвылевского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C33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(приложение)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B662CDA" w14:textId="77777777" w:rsidR="008E79D2" w:rsidRPr="0060552F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2C3301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Заведующему финансовым сектором - г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лавному бухгалтеру администрации </w:t>
      </w:r>
      <w:r w:rsidR="00491981">
        <w:rPr>
          <w:rFonts w:ascii="Times New Roman" w:eastAsia="Calibri" w:hAnsi="Times New Roman" w:cs="Times New Roman"/>
          <w:sz w:val="28"/>
          <w:szCs w:val="28"/>
          <w:lang w:eastAsia="ru-RU"/>
        </w:rPr>
        <w:t>Цвылевского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14:paraId="49D3A7D9" w14:textId="77777777" w:rsidR="008E79D2" w:rsidRPr="00042BFC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Обеспечить ежегодное осуществление сбора материалов и сведений, необходимых для проведения оценки качества финансового менеджмента главных распорядителей средств бюджета </w:t>
      </w:r>
      <w:r w:rsidR="00491981">
        <w:rPr>
          <w:rFonts w:ascii="Times New Roman" w:eastAsia="Calibri" w:hAnsi="Times New Roman" w:cs="Times New Roman"/>
          <w:sz w:val="28"/>
          <w:szCs w:val="28"/>
          <w:lang w:eastAsia="ru-RU"/>
        </w:rPr>
        <w:t>Цвылевского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в срок до 01 апреля </w:t>
      </w:r>
      <w:r w:rsidRPr="00042BFC">
        <w:rPr>
          <w:rFonts w:ascii="Times New Roman" w:eastAsia="Calibri" w:hAnsi="Times New Roman" w:cs="Times New Roman"/>
          <w:sz w:val="28"/>
          <w:szCs w:val="28"/>
          <w:lang w:eastAsia="ru-RU"/>
        </w:rPr>
        <w:t>текущего финансового года.</w:t>
      </w:r>
    </w:p>
    <w:p w14:paraId="57DB0506" w14:textId="77777777" w:rsidR="008E79D2" w:rsidRPr="0060552F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2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Осуществить расчет показателей и оценок качества финансового менеджмента главных распорядителей средств бюджета </w:t>
      </w:r>
      <w:r w:rsidR="00491981">
        <w:rPr>
          <w:rFonts w:ascii="Times New Roman" w:eastAsia="Calibri" w:hAnsi="Times New Roman" w:cs="Times New Roman"/>
          <w:sz w:val="28"/>
          <w:szCs w:val="28"/>
          <w:lang w:eastAsia="ru-RU"/>
        </w:rPr>
        <w:t>Цвылевского</w:t>
      </w:r>
      <w:r w:rsidRPr="00042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срок до 10 апреля текущего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финансового года.</w:t>
      </w:r>
    </w:p>
    <w:p w14:paraId="085CA52E" w14:textId="77777777" w:rsidR="008E79D2" w:rsidRPr="0060552F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В срок до 20 апреля текущего финансового года произвести расчет сводных оценок качества финансового менеджмента главных распорядителей средств бюджета </w:t>
      </w:r>
      <w:r w:rsidR="00491981">
        <w:rPr>
          <w:rFonts w:ascii="Times New Roman" w:eastAsia="Calibri" w:hAnsi="Times New Roman" w:cs="Times New Roman"/>
          <w:sz w:val="28"/>
          <w:szCs w:val="28"/>
          <w:lang w:eastAsia="ru-RU"/>
        </w:rPr>
        <w:t>Цвылевского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65397BB3" w14:textId="77777777" w:rsidR="008E79D2" w:rsidRPr="0060552F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 В срок до 25 апреля текущего финансового года составить рейтинг главных распорядителей средств бюджета </w:t>
      </w:r>
      <w:r w:rsidR="00491981">
        <w:rPr>
          <w:rFonts w:ascii="Times New Roman" w:eastAsia="Calibri" w:hAnsi="Times New Roman" w:cs="Times New Roman"/>
          <w:sz w:val="28"/>
          <w:szCs w:val="28"/>
          <w:lang w:eastAsia="ru-RU"/>
        </w:rPr>
        <w:t>Цвылевского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по качеству финансового менеджмента за отчетный финансовый год.</w:t>
      </w:r>
    </w:p>
    <w:p w14:paraId="694B5F63" w14:textId="77777777" w:rsidR="008E79D2" w:rsidRPr="0060552F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2.5. Ежегодно представлять главе администрации </w:t>
      </w:r>
      <w:r w:rsidR="00491981">
        <w:rPr>
          <w:rFonts w:ascii="Times New Roman" w:eastAsia="Calibri" w:hAnsi="Times New Roman" w:cs="Times New Roman"/>
          <w:sz w:val="28"/>
          <w:szCs w:val="28"/>
          <w:lang w:eastAsia="ru-RU"/>
        </w:rPr>
        <w:t>Цвылевского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доклад о результатах оценки качества финансового менеджмента главных распорядителей средств бюджета </w:t>
      </w:r>
      <w:r w:rsidR="00491981">
        <w:rPr>
          <w:rFonts w:ascii="Times New Roman" w:eastAsia="Calibri" w:hAnsi="Times New Roman" w:cs="Times New Roman"/>
          <w:sz w:val="28"/>
          <w:szCs w:val="28"/>
          <w:lang w:eastAsia="ru-RU"/>
        </w:rPr>
        <w:t>Цвылевского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срок до 27 апреля текущего финансового года.</w:t>
      </w:r>
    </w:p>
    <w:p w14:paraId="0B973F3F" w14:textId="77777777" w:rsidR="008E79D2" w:rsidRPr="0060552F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2.6. Обеспечить ежегодное направление главным распорядителям средств бюджета </w:t>
      </w:r>
      <w:r w:rsidR="00491981">
        <w:rPr>
          <w:rFonts w:ascii="Times New Roman" w:eastAsia="Calibri" w:hAnsi="Times New Roman" w:cs="Times New Roman"/>
          <w:sz w:val="28"/>
          <w:szCs w:val="28"/>
          <w:lang w:eastAsia="ru-RU"/>
        </w:rPr>
        <w:t>Цвылевского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результатов оценки качества финансового менеджмента в срок не позднее 5 рабочих дней со дня размещения рейтинга качества финансового менеджмента главных распорядителей средств бюджета </w:t>
      </w:r>
      <w:r w:rsidR="00491981">
        <w:rPr>
          <w:rFonts w:ascii="Times New Roman" w:eastAsia="Calibri" w:hAnsi="Times New Roman" w:cs="Times New Roman"/>
          <w:sz w:val="28"/>
          <w:szCs w:val="28"/>
          <w:lang w:eastAsia="ru-RU"/>
        </w:rPr>
        <w:t>Цвылевского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на официальном сайте </w:t>
      </w:r>
      <w:r w:rsidR="00491981">
        <w:rPr>
          <w:rFonts w:ascii="Times New Roman" w:eastAsia="Calibri" w:hAnsi="Times New Roman" w:cs="Times New Roman"/>
          <w:sz w:val="28"/>
          <w:szCs w:val="28"/>
          <w:lang w:eastAsia="ru-RU"/>
        </w:rPr>
        <w:t>Цвылевского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сети Интернет в разделе «Открытый бюджет </w:t>
      </w:r>
      <w:r w:rsidR="00491981">
        <w:rPr>
          <w:rFonts w:ascii="Times New Roman" w:eastAsia="Calibri" w:hAnsi="Times New Roman" w:cs="Times New Roman"/>
          <w:sz w:val="28"/>
          <w:szCs w:val="28"/>
          <w:lang w:eastAsia="ru-RU"/>
        </w:rPr>
        <w:t>Цвылевского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14:paraId="4462050A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Обеспечить опубликование итогов оценки качества финансового менеджмента главных распорядителей средств бюджета </w:t>
      </w:r>
      <w:r w:rsidR="00491981">
        <w:rPr>
          <w:rFonts w:ascii="Times New Roman" w:eastAsia="Calibri" w:hAnsi="Times New Roman" w:cs="Times New Roman"/>
          <w:sz w:val="28"/>
          <w:szCs w:val="28"/>
          <w:lang w:eastAsia="ru-RU"/>
        </w:rPr>
        <w:t>Цвылевского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с указанием итогов рейтинга на официальном сайте администрации </w:t>
      </w:r>
      <w:r w:rsidR="00491981">
        <w:rPr>
          <w:rFonts w:ascii="Times New Roman" w:eastAsia="Calibri" w:hAnsi="Times New Roman" w:cs="Times New Roman"/>
          <w:sz w:val="28"/>
          <w:szCs w:val="28"/>
          <w:lang w:eastAsia="ru-RU"/>
        </w:rPr>
        <w:t>Цвылевского</w:t>
      </w:r>
      <w:r w:rsidRPr="00605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сети </w:t>
      </w:r>
      <w:r w:rsidRPr="00042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Интернет в разделе «Открытый бюджет </w:t>
      </w:r>
      <w:r w:rsidR="00491981">
        <w:rPr>
          <w:rFonts w:ascii="Times New Roman" w:eastAsia="Calibri" w:hAnsi="Times New Roman" w:cs="Times New Roman"/>
          <w:sz w:val="28"/>
          <w:szCs w:val="28"/>
          <w:lang w:eastAsia="ru-RU"/>
        </w:rPr>
        <w:t>Цвылевского</w:t>
      </w:r>
      <w:r w:rsidRPr="00042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 не позднее 01 мая текущего финансового года.</w:t>
      </w:r>
    </w:p>
    <w:p w14:paraId="7F683076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79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Настоящий приказ вступает в силу с 1 января 2023 года и его действие распространяется на правоотношения по проведению оценки качества финансового менеджмента главных распорядителей средств бюджета </w:t>
      </w:r>
      <w:r w:rsidR="00491981">
        <w:rPr>
          <w:rFonts w:ascii="Times New Roman" w:eastAsia="Calibri" w:hAnsi="Times New Roman" w:cs="Times New Roman"/>
          <w:sz w:val="28"/>
          <w:szCs w:val="28"/>
          <w:lang w:eastAsia="ru-RU"/>
        </w:rPr>
        <w:t>Цвылевского</w:t>
      </w:r>
      <w:r w:rsidRPr="008E79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3290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8E79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</w:t>
      </w:r>
      <w:r w:rsidR="0053290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E79D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B182B48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79D2">
        <w:rPr>
          <w:rFonts w:ascii="Times New Roman" w:eastAsia="Calibri" w:hAnsi="Times New Roman" w:cs="Times New Roman"/>
          <w:sz w:val="28"/>
          <w:szCs w:val="28"/>
          <w:lang w:eastAsia="ru-RU"/>
        </w:rPr>
        <w:t>5. Контроль за исполнением настоящего приказа оставляю за собой.</w:t>
      </w:r>
    </w:p>
    <w:p w14:paraId="49415248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FE67ED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E5CBC8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C7ABF3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1C3928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C98FFF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A5E2A8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F529A4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4B2D8E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</w:t>
      </w:r>
      <w:r w:rsidR="0053290D">
        <w:rPr>
          <w:rFonts w:ascii="Times New Roman" w:eastAsia="Calibri" w:hAnsi="Times New Roman" w:cs="Times New Roman"/>
          <w:sz w:val="28"/>
          <w:szCs w:val="28"/>
          <w:lang w:eastAsia="ru-RU"/>
        </w:rPr>
        <w:t>Ефимов В.А.</w:t>
      </w: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D1F642C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52BFAE" w14:textId="77777777"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14:paraId="09904BEF" w14:textId="77777777"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14:paraId="7FBDBB81" w14:textId="77777777"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14:paraId="2CCF4019" w14:textId="77777777"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14:paraId="25DAB8DB" w14:textId="77777777"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14:paraId="52F25EC2" w14:textId="77777777"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14:paraId="372A10F8" w14:textId="77777777"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14:paraId="63D9C16C" w14:textId="77777777"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14:paraId="33DE4971" w14:textId="77777777"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14:paraId="71B43B88" w14:textId="77777777"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14:paraId="2A5CB530" w14:textId="77777777"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14:paraId="419FB1C1" w14:textId="77777777" w:rsidR="008E79D2" w:rsidRPr="008E79D2" w:rsidRDefault="008E79D2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14:paraId="2672FF40" w14:textId="77777777" w:rsidR="002C3301" w:rsidRDefault="002C3301" w:rsidP="008E79D2">
      <w:pPr>
        <w:spacing w:after="200" w:line="276" w:lineRule="auto"/>
        <w:rPr>
          <w:rFonts w:ascii="Calibri" w:eastAsia="Times New Roman" w:hAnsi="Calibri" w:cs="Calibri"/>
          <w:szCs w:val="20"/>
          <w:lang w:eastAsia="ru-RU"/>
        </w:rPr>
      </w:pPr>
    </w:p>
    <w:p w14:paraId="24B6EE54" w14:textId="77777777" w:rsidR="0053290D" w:rsidRDefault="0053290D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E1C936" w14:textId="77777777" w:rsidR="0053290D" w:rsidRDefault="0053290D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F0D50A" w14:textId="77777777" w:rsidR="0053290D" w:rsidRDefault="0053290D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29B1DB" w14:textId="77777777" w:rsidR="0053290D" w:rsidRDefault="0053290D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98F480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42E8B974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751F60CB" w14:textId="77777777" w:rsidR="008E79D2" w:rsidRPr="008E79D2" w:rsidRDefault="00491981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Цвылевского</w:t>
      </w:r>
      <w:r w:rsidR="008E79D2"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4FD13ACA" w14:textId="379174C0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от 27.12.2022 года №0</w:t>
      </w:r>
      <w:r w:rsidR="0053290D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F46C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14-а</w:t>
      </w:r>
    </w:p>
    <w:p w14:paraId="28C938B7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(приложение)</w:t>
      </w:r>
    </w:p>
    <w:p w14:paraId="4A919C72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P39"/>
      <w:bookmarkEnd w:id="0"/>
    </w:p>
    <w:p w14:paraId="4F2BA4B2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</w:t>
      </w:r>
    </w:p>
    <w:p w14:paraId="585A0DFD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ПРОВЕДЕНИЯ ОЦЕНКИ КАЧЕСТВА ФИНАНСОВОГО МЕНЕДЖМЕНТА</w:t>
      </w:r>
    </w:p>
    <w:p w14:paraId="11D78E23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ГЛАВНЫХ РАСПОРЯДИТЕЛЕЙ СРЕДСТВ БЮДЖЕТА</w:t>
      </w:r>
    </w:p>
    <w:p w14:paraId="1574856C" w14:textId="77777777" w:rsidR="008E79D2" w:rsidRPr="008E79D2" w:rsidRDefault="00491981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ЦВЫЛЕВСКОГО</w:t>
      </w:r>
      <w:r w:rsidR="008E79D2"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14:paraId="322F3642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415A64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Настоящий Порядок проведения оценки качества финансового менеджмента главных распорядителей средств бюджета </w:t>
      </w:r>
      <w:r w:rsidR="00491981">
        <w:rPr>
          <w:rFonts w:ascii="Times New Roman" w:eastAsia="Calibri" w:hAnsi="Times New Roman" w:cs="Times New Roman"/>
          <w:sz w:val="24"/>
          <w:szCs w:val="24"/>
          <w:lang w:eastAsia="ru-RU"/>
        </w:rPr>
        <w:t>Цвылевского</w:t>
      </w: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(далее – Порядок) определяет процедуру проведения оценки качества финансового менеджмента главных распорядителей средств бюджета </w:t>
      </w:r>
      <w:r w:rsidR="00491981">
        <w:rPr>
          <w:rFonts w:ascii="Times New Roman" w:eastAsia="Calibri" w:hAnsi="Times New Roman" w:cs="Times New Roman"/>
          <w:sz w:val="24"/>
          <w:szCs w:val="24"/>
          <w:lang w:eastAsia="ru-RU"/>
        </w:rPr>
        <w:t>Цвылевского</w:t>
      </w: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5E35950E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Оценка качества финансового менеджмента главных распорядителей средств бюджета </w:t>
      </w:r>
      <w:r w:rsidR="00491981">
        <w:rPr>
          <w:rFonts w:ascii="Times New Roman" w:eastAsia="Calibri" w:hAnsi="Times New Roman" w:cs="Times New Roman"/>
          <w:sz w:val="24"/>
          <w:szCs w:val="24"/>
          <w:lang w:eastAsia="ru-RU"/>
        </w:rPr>
        <w:t>Цвылевского</w:t>
      </w: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(далее - ГРБС) осуществляется администрацией </w:t>
      </w:r>
      <w:r w:rsidR="00491981">
        <w:rPr>
          <w:rFonts w:ascii="Times New Roman" w:eastAsia="Calibri" w:hAnsi="Times New Roman" w:cs="Times New Roman"/>
          <w:sz w:val="24"/>
          <w:szCs w:val="24"/>
          <w:lang w:eastAsia="ru-RU"/>
        </w:rPr>
        <w:t>Цвылевского</w:t>
      </w: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(далее - Администрация) ежегодно за отчетный финансовый год.</w:t>
      </w:r>
    </w:p>
    <w:p w14:paraId="48A4150C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качества финансового менеджмента не проводится для ГРБС, которые были созданы либо реорганизованы в течение отчетного года.</w:t>
      </w:r>
    </w:p>
    <w:p w14:paraId="59C85AD4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Оценка качества финансового менеджмента ГРБС ежегодно проводится по показателям, указанным в </w:t>
      </w:r>
      <w:hyperlink w:anchor="P116" w:history="1">
        <w:r w:rsidRPr="008E79D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Приложении 1</w:t>
        </w:r>
      </w:hyperlink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Порядку (далее - Перечень показателей).</w:t>
      </w:r>
    </w:p>
    <w:p w14:paraId="76515F50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4. В целях проведения оценки качества финансового менеджмента ГРБС выделяются следующие группы показателей:</w:t>
      </w:r>
    </w:p>
    <w:p w14:paraId="2AC27A46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4.1. Показатели, оценивающие качество бюджетного планирования.</w:t>
      </w:r>
    </w:p>
    <w:p w14:paraId="01D98CCD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4.2. Показатели, оценивающие качество исполнения бюджета.</w:t>
      </w:r>
    </w:p>
    <w:p w14:paraId="11FB3EE3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4.3. Показатели, оценивающие учет и отчетность.</w:t>
      </w:r>
    </w:p>
    <w:p w14:paraId="6EA83699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4.4. Показатели, оценивающие контроль и аудит.</w:t>
      </w:r>
    </w:p>
    <w:p w14:paraId="46437BE6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4.5. Показатели, оценивающие обеспечение публичности и открытости информации о бюджете.</w:t>
      </w:r>
    </w:p>
    <w:p w14:paraId="25F50B2F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5. Оценка качества финансового менеджмента ГРБС осуществляется в баллах и рассчитывается по каждому показателю в следующем порядке:</w:t>
      </w:r>
    </w:p>
    <w:p w14:paraId="44BAE1BE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5.1. Значение (формула расчета) показателя определяется в соответствии с графой 2 Перечня показателей.</w:t>
      </w:r>
    </w:p>
    <w:p w14:paraId="5072FD6E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5.2. В соответствии с графами 3 и 4 Перечня показателей определяется количество баллов, рассчитанному по каждому показателю (Р</w:t>
      </w:r>
      <w:r w:rsidRPr="008E79D2">
        <w:rPr>
          <w:rFonts w:ascii="Times New Roman" w:eastAsia="Calibri" w:hAnsi="Times New Roman" w:cs="Times New Roman"/>
          <w:sz w:val="16"/>
          <w:szCs w:val="16"/>
          <w:lang w:eastAsia="ru-RU"/>
        </w:rPr>
        <w:t>1,2…</w:t>
      </w:r>
      <w:r w:rsidRPr="008E79D2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n</w:t>
      </w:r>
      <w:r w:rsidRPr="008E79D2"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67142C5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5.3. В случае отсутствия у ГРБС отдельного показателя, учитывается максимальный балл, по оценке данного показателя.</w:t>
      </w:r>
    </w:p>
    <w:p w14:paraId="221B694B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5.4. По каждой группе показателей, указанных в пункте 4 настоящего Порядка, рассчитывается общее количество баллов как сумма оценок по каждому показателю в группе (</w:t>
      </w:r>
      <w:proofErr w:type="spellStart"/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Рi</w:t>
      </w:r>
      <w:proofErr w:type="spellEnd"/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14:paraId="10A3210A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Сводная оценка качества финансового менеджмента в разрезе ГРБС (Р) определяется как сумма баллов по группе показателей (∑ </w:t>
      </w:r>
      <w:proofErr w:type="spellStart"/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Рi</w:t>
      </w:r>
      <w:proofErr w:type="spellEnd"/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14:paraId="5D373859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7. Расчет показателей и оценок качества финансового менеджмента ГРБС осуществляется Администрацией в срок до 10 апреля текущего финансового года.</w:t>
      </w:r>
    </w:p>
    <w:p w14:paraId="2A79A59F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может запрашивать у ГРБС дополнительные сведения для проведения оценки качества финансового менеджмента ГРБС.</w:t>
      </w:r>
    </w:p>
    <w:p w14:paraId="17D37ED5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Сотрудники Администрации, ответственные за расчет значений по отдельным показателям оценки качества финансового менеджмента ГРБС, определяются в соответствии с </w:t>
      </w:r>
      <w:hyperlink w:anchor="P571" w:history="1">
        <w:r w:rsidRPr="008E79D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Приложением 2</w:t>
        </w:r>
      </w:hyperlink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14:paraId="27B58274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8. Расчет сводных оценок качества финансового менеджмента ГРБС осуществляется Администрацией в срок до 20 апреля.</w:t>
      </w:r>
    </w:p>
    <w:p w14:paraId="795A6425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9. На основании сводной оценки качества финансового менеджмента, ГРБС присваивается степень качества финансового менеджмента.</w:t>
      </w:r>
    </w:p>
    <w:p w14:paraId="1BC0CEA3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Чем выше значение показателя Р, тем выше уровень качества финансового менеджмента ГРБС. Максимальный уровень качества составляет 87 баллов.</w:t>
      </w:r>
    </w:p>
    <w:p w14:paraId="4EC40BF8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E79D2" w:rsidRPr="008E79D2" w14:paraId="41474EA5" w14:textId="77777777" w:rsidTr="008E79D2">
        <w:tc>
          <w:tcPr>
            <w:tcW w:w="4535" w:type="dxa"/>
          </w:tcPr>
          <w:p w14:paraId="520C113E" w14:textId="77777777" w:rsidR="008E79D2" w:rsidRPr="008E79D2" w:rsidRDefault="008E79D2" w:rsidP="008E7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Интервалы оценок</w:t>
            </w:r>
          </w:p>
        </w:tc>
        <w:tc>
          <w:tcPr>
            <w:tcW w:w="4535" w:type="dxa"/>
          </w:tcPr>
          <w:p w14:paraId="33FE63CC" w14:textId="77777777" w:rsidR="008E79D2" w:rsidRPr="008E79D2" w:rsidRDefault="008E79D2" w:rsidP="008E7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 качества управления финансовым менеджментом</w:t>
            </w:r>
          </w:p>
        </w:tc>
      </w:tr>
      <w:tr w:rsidR="008E79D2" w:rsidRPr="008E79D2" w14:paraId="56601B65" w14:textId="77777777" w:rsidTr="008E79D2">
        <w:tc>
          <w:tcPr>
            <w:tcW w:w="4535" w:type="dxa"/>
          </w:tcPr>
          <w:p w14:paraId="67A0D8FF" w14:textId="77777777" w:rsidR="008E79D2" w:rsidRPr="008E79D2" w:rsidRDefault="008E79D2" w:rsidP="008E7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 &gt; 80</w:t>
            </w:r>
          </w:p>
        </w:tc>
        <w:tc>
          <w:tcPr>
            <w:tcW w:w="4535" w:type="dxa"/>
          </w:tcPr>
          <w:p w14:paraId="20B18C4D" w14:textId="77777777" w:rsidR="008E79D2" w:rsidRPr="008E79D2" w:rsidRDefault="008E79D2" w:rsidP="008E7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8E79D2" w:rsidRPr="008E79D2" w14:paraId="4D78B81E" w14:textId="77777777" w:rsidTr="008E79D2">
        <w:tc>
          <w:tcPr>
            <w:tcW w:w="4535" w:type="dxa"/>
          </w:tcPr>
          <w:p w14:paraId="4007DF16" w14:textId="77777777" w:rsidR="008E79D2" w:rsidRPr="008E79D2" w:rsidRDefault="008E79D2" w:rsidP="008E7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 &lt; Р ≤ 80</w:t>
            </w:r>
          </w:p>
        </w:tc>
        <w:tc>
          <w:tcPr>
            <w:tcW w:w="4535" w:type="dxa"/>
          </w:tcPr>
          <w:p w14:paraId="09063054" w14:textId="77777777" w:rsidR="008E79D2" w:rsidRPr="008E79D2" w:rsidRDefault="008E79D2" w:rsidP="008E7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8E79D2" w:rsidRPr="008E79D2" w14:paraId="0CBD787F" w14:textId="77777777" w:rsidTr="008E79D2">
        <w:tc>
          <w:tcPr>
            <w:tcW w:w="4535" w:type="dxa"/>
          </w:tcPr>
          <w:p w14:paraId="2B3C3A2E" w14:textId="77777777" w:rsidR="008E79D2" w:rsidRPr="008E79D2" w:rsidRDefault="008E79D2" w:rsidP="008E7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 ≤ 65</w:t>
            </w:r>
          </w:p>
        </w:tc>
        <w:tc>
          <w:tcPr>
            <w:tcW w:w="4535" w:type="dxa"/>
          </w:tcPr>
          <w:p w14:paraId="4090C40A" w14:textId="77777777" w:rsidR="008E79D2" w:rsidRPr="008E79D2" w:rsidRDefault="008E79D2" w:rsidP="008E7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</w:tbl>
    <w:p w14:paraId="5BC450D7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5E247F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10. По результатам оценки качества в срок до 25 апреля текущего финансового года Администрацией составляется рейтинг ГРБС по качеству финансового менеджмента.</w:t>
      </w:r>
    </w:p>
    <w:p w14:paraId="57AACE30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ГРБС ранжируются в соответствии с полученным значением сводной оценки качества с указанием присвоенной ГРБС степени качества финансового менеджмента.</w:t>
      </w:r>
    </w:p>
    <w:p w14:paraId="4EB4EE2A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11. ГРБС, сводная оценка качества которого соответствует I степени качества, Администрация направляет информацию о надлежащем качестве финансового менеджмента.</w:t>
      </w:r>
    </w:p>
    <w:p w14:paraId="0E219C39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12. ГРБС, сводная оценка качества которого соответствует II степени качества, Администрация направляет информацию о надлежащем качестве финансового менеджмента, а также о необходимости разработки и принятия мер по повышению качества финансового менеджмента в тех сферах, в которых качество управления оценено на низком уровне.</w:t>
      </w:r>
    </w:p>
    <w:p w14:paraId="3A72FDD1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13. ГРБС, сводная оценка качества которого соответствует III степени качества, Администрация направляет информацию о ненадлежащем качестве финансового менеджмента, необходимости принятия мер по устранению недостатков финансового менеджмента и принятия плана мероприятий по повышению качества финансового менеджмента.</w:t>
      </w:r>
    </w:p>
    <w:p w14:paraId="687FFCDC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Указанная информация должна содержать показатели, фактические значения которых не соответствуют надлежащему качеству финансового менеджмента.</w:t>
      </w:r>
    </w:p>
    <w:p w14:paraId="11147E22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14. Результаты оценки качества финансового менеджмента в разрезе ГРБС и групп показателей формируются по форме, согласно Приложению 3 к настоящему Порядку, и подлежат опубликованию на официальном сайте Администрации в сети Интернет в разделе «Открытый бюджет», не позднее 01 мая текущего финансового года.</w:t>
      </w:r>
    </w:p>
    <w:p w14:paraId="5A379BA4" w14:textId="77777777" w:rsidR="008E79D2" w:rsidRPr="008E79D2" w:rsidRDefault="008E79D2" w:rsidP="002C33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15. Указанная в пунктах 11 – 13 информация направляется ГРБС не позднее 5 рабочих дней со дня размещения рейтинга качества финансового менеджмента главных распорядителей средств бюджета </w:t>
      </w:r>
      <w:r w:rsidR="00491981">
        <w:rPr>
          <w:rFonts w:ascii="Times New Roman" w:eastAsia="Calibri" w:hAnsi="Times New Roman" w:cs="Times New Roman"/>
          <w:sz w:val="24"/>
          <w:szCs w:val="24"/>
          <w:lang w:eastAsia="ru-RU"/>
        </w:rPr>
        <w:t>Цвылевского</w:t>
      </w: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официальном сайте сети Интернет в разделе «Открытый бюджет».</w:t>
      </w:r>
    </w:p>
    <w:p w14:paraId="225AD2BF" w14:textId="77777777" w:rsidR="008E79D2" w:rsidRPr="008E79D2" w:rsidRDefault="008E79D2" w:rsidP="008E79D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8E79D2" w:rsidRPr="008E79D2" w:rsidSect="008E79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53C002" w14:textId="77777777" w:rsidR="008E79D2" w:rsidRPr="008E79D2" w:rsidRDefault="008E79D2" w:rsidP="00042BF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54F9BF4D" w14:textId="77777777" w:rsidR="008E79D2" w:rsidRPr="008E79D2" w:rsidRDefault="008E79D2" w:rsidP="00042B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="00042BF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орядку проведения оценки качества</w:t>
      </w:r>
    </w:p>
    <w:p w14:paraId="0C2CDE1E" w14:textId="77777777" w:rsidR="008E79D2" w:rsidRPr="008E79D2" w:rsidRDefault="008E79D2" w:rsidP="00042B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финансового менеджмента главных</w:t>
      </w:r>
    </w:p>
    <w:p w14:paraId="3051E304" w14:textId="77777777" w:rsidR="008E79D2" w:rsidRPr="008E79D2" w:rsidRDefault="008E79D2" w:rsidP="00042B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распорядителей средств бюджета </w:t>
      </w:r>
    </w:p>
    <w:p w14:paraId="507EDA2F" w14:textId="77777777" w:rsidR="008E79D2" w:rsidRPr="008E79D2" w:rsidRDefault="00491981" w:rsidP="00042B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Цвылевского</w:t>
      </w:r>
      <w:r w:rsidR="008E79D2"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2D850CB9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45F244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P116"/>
      <w:bookmarkEnd w:id="1"/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</w:t>
      </w:r>
    </w:p>
    <w:p w14:paraId="6A6C0B78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ПОКАЗАТЕЛЕЙ, ХАРАКТЕРИЗУЮЩИХ КАЧЕСТВО ФИНАНСОВОГО</w:t>
      </w:r>
    </w:p>
    <w:p w14:paraId="4E00E298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МЕНЕДЖМЕНТА ГЛАВНЫХ РАСПОРЯДИТЕЛЕЙ СРЕДСТВ </w:t>
      </w:r>
    </w:p>
    <w:p w14:paraId="1301BF8E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БЮДЖЕТА ТИХВИНСКОГО ГОРОДСКОГО ПОСЕЛЕНИЯ</w:t>
      </w:r>
    </w:p>
    <w:p w14:paraId="451E785D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026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804"/>
        <w:gridCol w:w="2268"/>
        <w:gridCol w:w="1418"/>
      </w:tblGrid>
      <w:tr w:rsidR="008E79D2" w:rsidRPr="008E79D2" w14:paraId="66F2ECBA" w14:textId="77777777" w:rsidTr="008E79D2">
        <w:trPr>
          <w:trHeight w:val="810"/>
          <w:tblHeader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3CFC5017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79D2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382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99670F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79D2">
              <w:rPr>
                <w:rFonts w:ascii="Times New Roman" w:eastAsia="Calibri" w:hAnsi="Times New Roman" w:cs="Times New Roman"/>
                <w:b/>
                <w:bCs/>
              </w:rPr>
              <w:t>Группа показателей / Наименование показателей</w:t>
            </w:r>
          </w:p>
        </w:tc>
        <w:tc>
          <w:tcPr>
            <w:tcW w:w="6804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138916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79D2">
              <w:rPr>
                <w:rFonts w:ascii="Times New Roman" w:eastAsia="Calibri" w:hAnsi="Times New Roman" w:cs="Times New Roman"/>
                <w:b/>
                <w:bCs/>
              </w:rPr>
              <w:t xml:space="preserve">Формула расчета показателя, </w:t>
            </w:r>
          </w:p>
          <w:p w14:paraId="267ED448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79D2">
              <w:rPr>
                <w:rFonts w:ascii="Times New Roman" w:eastAsia="Calibri" w:hAnsi="Times New Roman" w:cs="Times New Roman"/>
                <w:b/>
                <w:bCs/>
              </w:rPr>
              <w:t>единицы измерения показателя</w:t>
            </w:r>
          </w:p>
        </w:tc>
        <w:tc>
          <w:tcPr>
            <w:tcW w:w="2268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A285FA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79D2">
              <w:rPr>
                <w:rFonts w:ascii="Times New Roman" w:eastAsia="Calibri" w:hAnsi="Times New Roman" w:cs="Times New Roman"/>
                <w:b/>
                <w:bCs/>
              </w:rPr>
              <w:t>Интерпретация значений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7FAAE05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79D2">
              <w:rPr>
                <w:rFonts w:ascii="Times New Roman" w:eastAsia="Calibri" w:hAnsi="Times New Roman" w:cs="Times New Roman"/>
                <w:b/>
                <w:bCs/>
              </w:rPr>
              <w:t>Оценка показателя (балл)</w:t>
            </w:r>
          </w:p>
        </w:tc>
      </w:tr>
      <w:tr w:rsidR="008E79D2" w:rsidRPr="008E79D2" w14:paraId="18635A1B" w14:textId="77777777" w:rsidTr="008E79D2">
        <w:trPr>
          <w:trHeight w:val="293"/>
          <w:tblHeader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auto"/>
              <w:right w:val="single" w:sz="4" w:space="0" w:color="808080"/>
            </w:tcBorders>
          </w:tcPr>
          <w:p w14:paraId="10707F9A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E79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6DBFD3A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E79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008E8273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E79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62F2A39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E79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12" w:space="0" w:color="808080"/>
            </w:tcBorders>
          </w:tcPr>
          <w:p w14:paraId="0A73D29C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E79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8E79D2" w:rsidRPr="008E79D2" w14:paraId="11DB309E" w14:textId="77777777" w:rsidTr="008E79D2">
        <w:trPr>
          <w:trHeight w:val="525"/>
        </w:trPr>
        <w:tc>
          <w:tcPr>
            <w:tcW w:w="15026" w:type="dxa"/>
            <w:gridSpan w:val="5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36847076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1. Качество бюджетного планирования</w:t>
            </w:r>
          </w:p>
        </w:tc>
      </w:tr>
      <w:tr w:rsidR="008E79D2" w:rsidRPr="008E79D2" w14:paraId="36064884" w14:textId="77777777" w:rsidTr="008E79D2">
        <w:trPr>
          <w:trHeight w:val="1965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20E4D765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2807CD" w14:textId="77777777" w:rsidR="008E79D2" w:rsidRPr="008E79D2" w:rsidRDefault="008E79D2" w:rsidP="008E79D2">
            <w:pPr>
              <w:tabs>
                <w:tab w:val="left" w:pos="2918"/>
              </w:tabs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</w:t>
            </w:r>
            <w:r w:rsidRPr="008E79D2">
              <w:rPr>
                <w:rFonts w:ascii="Times New Roman" w:eastAsia="Calibri" w:hAnsi="Times New Roman" w:cs="Times New Roman"/>
              </w:rPr>
              <w:t xml:space="preserve">.   Количество изменений в сводную бюджетную роспись (за исключением изменений, связанных с внесением изменений в решение о бюджете, поступлением </w:t>
            </w:r>
            <w:r w:rsidRPr="008E79D2">
              <w:rPr>
                <w:rFonts w:ascii="Times New Roman" w:eastAsia="Calibri" w:hAnsi="Times New Roman" w:cs="Times New Roman"/>
              </w:rPr>
              <w:br/>
              <w:t>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BFE93C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 = К / (1 +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пбс</w:t>
            </w:r>
            <w:proofErr w:type="spellEnd"/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+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гз</w:t>
            </w:r>
            <w:proofErr w:type="spellEnd"/>
            <w:r w:rsidRPr="008E79D2">
              <w:rPr>
                <w:rFonts w:ascii="Times New Roman" w:eastAsia="Calibri" w:hAnsi="Times New Roman" w:cs="Times New Roman"/>
                <w:b/>
              </w:rPr>
              <w:t>),</w:t>
            </w:r>
            <w:r w:rsidRPr="008E79D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8E79D2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>),</w:t>
            </w:r>
          </w:p>
          <w:p w14:paraId="0563919F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14:paraId="57D626AD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8E79D2">
              <w:rPr>
                <w:rFonts w:ascii="Times New Roman" w:eastAsia="Calibri" w:hAnsi="Times New Roman" w:cs="Times New Roman"/>
              </w:rPr>
              <w:t xml:space="preserve"> – количество уведомлений </w:t>
            </w:r>
            <w:r w:rsidRPr="008E79D2">
              <w:rPr>
                <w:rFonts w:ascii="Times New Roman" w:eastAsia="Calibri" w:hAnsi="Times New Roman" w:cs="Times New Roman"/>
              </w:rPr>
              <w:br/>
              <w:t xml:space="preserve">об изменении бюджетных ассигнований в расчете </w:t>
            </w:r>
            <w:r w:rsidRPr="008E79D2">
              <w:rPr>
                <w:rFonts w:ascii="Times New Roman" w:eastAsia="Calibri" w:hAnsi="Times New Roman" w:cs="Times New Roman"/>
              </w:rPr>
              <w:br/>
              <w:t>на 1 получателя за отчетный период;</w:t>
            </w:r>
          </w:p>
          <w:p w14:paraId="4D96913D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К – количество уведомлений </w:t>
            </w:r>
            <w:r w:rsidRPr="008E79D2">
              <w:rPr>
                <w:rFonts w:ascii="Times New Roman" w:eastAsia="Calibri" w:hAnsi="Times New Roman" w:cs="Times New Roman"/>
              </w:rPr>
              <w:br/>
              <w:t>об изменении бюджетных ассигнований ГРБС за отчетный период;</w:t>
            </w:r>
          </w:p>
          <w:p w14:paraId="244EBB8F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пбс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– среднее за период количество подведомственных ГРБС получателей средств бюджета;</w:t>
            </w:r>
          </w:p>
          <w:p w14:paraId="7B7E3416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гз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– среднее за период количество подведомственных ГРБС бюджетных и автономных учреждений – получателей субсидий.</w:t>
            </w:r>
          </w:p>
          <w:p w14:paraId="33A139B6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пбс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= (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пбс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(нп)</w:t>
            </w:r>
            <w:r w:rsidRPr="008E79D2">
              <w:rPr>
                <w:rFonts w:ascii="Times New Roman" w:eastAsia="Calibri" w:hAnsi="Times New Roman" w:cs="Times New Roman"/>
              </w:rPr>
              <w:t xml:space="preserve"> +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пбс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(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кп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)</w:t>
            </w:r>
            <w:r w:rsidRPr="008E79D2">
              <w:rPr>
                <w:rFonts w:ascii="Times New Roman" w:eastAsia="Calibri" w:hAnsi="Times New Roman" w:cs="Times New Roman"/>
              </w:rPr>
              <w:t>) / 2,</w:t>
            </w:r>
          </w:p>
          <w:p w14:paraId="4B2FCF90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</w:t>
            </w:r>
          </w:p>
          <w:p w14:paraId="043A95FE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пбс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(нп)</w:t>
            </w:r>
            <w:r w:rsidRPr="008E79D2">
              <w:rPr>
                <w:rFonts w:ascii="Times New Roman" w:eastAsia="Calibri" w:hAnsi="Times New Roman" w:cs="Times New Roman"/>
              </w:rPr>
              <w:t xml:space="preserve"> – количество подведомственных ГРБС получателей средств бюджета на 1 января отчетного финансового года;</w:t>
            </w:r>
          </w:p>
          <w:p w14:paraId="5698DA1C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пбс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(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кп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) </w:t>
            </w:r>
            <w:r w:rsidRPr="008E79D2">
              <w:rPr>
                <w:rFonts w:ascii="Times New Roman" w:eastAsia="Calibri" w:hAnsi="Times New Roman" w:cs="Times New Roman"/>
              </w:rPr>
              <w:t>– количество подведомственных ГРБС получателей средств бюджета на конец отчетного периода.</w:t>
            </w:r>
          </w:p>
          <w:p w14:paraId="40F43DC9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lastRenderedPageBreak/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гз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= (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гз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(нп)</w:t>
            </w:r>
            <w:r w:rsidRPr="008E79D2">
              <w:rPr>
                <w:rFonts w:ascii="Times New Roman" w:eastAsia="Calibri" w:hAnsi="Times New Roman" w:cs="Times New Roman"/>
              </w:rPr>
              <w:t xml:space="preserve"> +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гз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(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кп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)</w:t>
            </w:r>
            <w:r w:rsidRPr="008E79D2">
              <w:rPr>
                <w:rFonts w:ascii="Times New Roman" w:eastAsia="Calibri" w:hAnsi="Times New Roman" w:cs="Times New Roman"/>
              </w:rPr>
              <w:t>) / 2,</w:t>
            </w:r>
          </w:p>
          <w:p w14:paraId="74F32B26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</w:t>
            </w:r>
          </w:p>
          <w:p w14:paraId="2FCB368F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гз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(нп)</w:t>
            </w:r>
            <w:r w:rsidRPr="008E79D2">
              <w:rPr>
                <w:rFonts w:ascii="Times New Roman" w:eastAsia="Calibri" w:hAnsi="Times New Roman" w:cs="Times New Roman"/>
              </w:rPr>
              <w:t xml:space="preserve"> – количество подведомственных ГРБС бюджетных и автономных учреждений – получателей субсидий на 1 января отчетного финансового года;</w:t>
            </w:r>
          </w:p>
          <w:p w14:paraId="21F8D934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гз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(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кп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)</w:t>
            </w:r>
            <w:r w:rsidRPr="008E79D2">
              <w:rPr>
                <w:rFonts w:ascii="Times New Roman" w:eastAsia="Calibri" w:hAnsi="Times New Roman" w:cs="Times New Roman"/>
              </w:rPr>
              <w:t xml:space="preserve"> – количество подведомственных ГРБС бюджетных и автономных учреждений – получателей субсидий на конец отчетного года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B15DC8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lastRenderedPageBreak/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8E79D2">
              <w:rPr>
                <w:rFonts w:ascii="Times New Roman" w:eastAsia="Calibri" w:hAnsi="Times New Roman" w:cs="Times New Roman"/>
              </w:rPr>
              <w:t xml:space="preserve"> ≤ 6;</w:t>
            </w:r>
          </w:p>
          <w:p w14:paraId="49679CD8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6 &lt;Р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8E79D2">
              <w:rPr>
                <w:rFonts w:ascii="Times New Roman" w:eastAsia="Calibri" w:hAnsi="Times New Roman" w:cs="Times New Roman"/>
              </w:rPr>
              <w:t xml:space="preserve"> ≤ 12;</w:t>
            </w:r>
          </w:p>
          <w:p w14:paraId="26F8E67C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12 &lt;Р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8E79D2">
              <w:rPr>
                <w:rFonts w:ascii="Times New Roman" w:eastAsia="Calibri" w:hAnsi="Times New Roman" w:cs="Times New Roman"/>
              </w:rPr>
              <w:t xml:space="preserve"> ≤ 16;</w:t>
            </w:r>
          </w:p>
          <w:p w14:paraId="35AED89F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r w:rsidRPr="008E79D2">
              <w:rPr>
                <w:rFonts w:ascii="Times New Roman" w:eastAsia="Calibri" w:hAnsi="Times New Roman" w:cs="Times New Roman"/>
              </w:rPr>
              <w:t xml:space="preserve"> ˃ 16;</w:t>
            </w:r>
            <w:r w:rsidRPr="008E79D2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0FB920BC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</w:t>
            </w:r>
          </w:p>
          <w:p w14:paraId="4C297F06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6EFAE1E4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</w:t>
            </w:r>
          </w:p>
          <w:p w14:paraId="29B8EA6E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77872CDF" w14:textId="77777777" w:rsidTr="008E79D2">
        <w:trPr>
          <w:trHeight w:val="2865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2A18BF87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787424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</w:t>
            </w:r>
            <w:r w:rsidRPr="008E79D2">
              <w:rPr>
                <w:rFonts w:ascii="Times New Roman" w:eastAsia="Calibri" w:hAnsi="Times New Roman" w:cs="Times New Roman"/>
              </w:rPr>
              <w:t xml:space="preserve">.   Отклонение первоначального плана по расходам от уточненного плана (за исключением изменений, связанных с внесением изменений в решение о бюджете, поступлением </w:t>
            </w:r>
            <w:r w:rsidRPr="008E79D2">
              <w:rPr>
                <w:rFonts w:ascii="Times New Roman" w:eastAsia="Calibri" w:hAnsi="Times New Roman" w:cs="Times New Roman"/>
              </w:rPr>
              <w:br/>
              <w:t>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0C313E" w14:textId="77777777" w:rsidR="008E79D2" w:rsidRPr="008E79D2" w:rsidRDefault="008E79D2" w:rsidP="008E79D2">
            <w:pPr>
              <w:widowControl w:val="0"/>
              <w:autoSpaceDE w:val="0"/>
              <w:autoSpaceDN w:val="0"/>
              <w:spacing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b/>
                <w:lang w:val="en-US" w:eastAsia="ru-RU"/>
              </w:rPr>
              <w:t>P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  <w:lang w:eastAsia="ru-RU"/>
              </w:rPr>
              <w:t>2</w:t>
            </w:r>
            <w:r w:rsidRPr="008E79D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= 100 – ((</w:t>
            </w:r>
            <w:r w:rsidRPr="008E79D2">
              <w:rPr>
                <w:rFonts w:ascii="Times New Roman" w:eastAsia="Calibri" w:hAnsi="Times New Roman" w:cs="Times New Roman"/>
                <w:b/>
                <w:lang w:val="en-US" w:eastAsia="ru-RU"/>
              </w:rPr>
              <w:t>R</w:t>
            </w:r>
            <w:r w:rsidRPr="008E79D2">
              <w:rPr>
                <w:rFonts w:ascii="Times New Roman" w:eastAsia="Calibri" w:hAnsi="Times New Roman" w:cs="Times New Roman"/>
                <w:b/>
                <w:vertAlign w:val="superscript"/>
                <w:lang w:eastAsia="ru-RU"/>
              </w:rPr>
              <w:t>0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  <w:lang w:eastAsia="ru-RU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/ </w:t>
            </w:r>
            <w:r w:rsidRPr="008E79D2">
              <w:rPr>
                <w:rFonts w:ascii="Times New Roman" w:eastAsia="Calibri" w:hAnsi="Times New Roman" w:cs="Times New Roman"/>
                <w:b/>
                <w:lang w:val="en-US" w:eastAsia="ru-RU"/>
              </w:rPr>
              <w:t>R</w:t>
            </w:r>
            <w:r w:rsidRPr="008E79D2">
              <w:rPr>
                <w:rFonts w:ascii="Times New Roman" w:eastAsia="Calibri" w:hAnsi="Times New Roman" w:cs="Times New Roman"/>
                <w:b/>
                <w:vertAlign w:val="superscript"/>
                <w:lang w:eastAsia="ru-RU"/>
              </w:rPr>
              <w:t>1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  <w:lang w:eastAsia="ru-RU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b/>
                <w:lang w:eastAsia="ru-RU"/>
              </w:rPr>
              <w:t>) × 100)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>, (%),</w:t>
            </w:r>
          </w:p>
          <w:p w14:paraId="18C9D8CA" w14:textId="77777777" w:rsidR="008E79D2" w:rsidRPr="008E79D2" w:rsidRDefault="008E79D2" w:rsidP="008E79D2">
            <w:pPr>
              <w:widowControl w:val="0"/>
              <w:autoSpaceDE w:val="0"/>
              <w:autoSpaceDN w:val="0"/>
              <w:spacing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lang w:eastAsia="ru-RU"/>
              </w:rPr>
              <w:t xml:space="preserve">если </w:t>
            </w:r>
            <w:r w:rsidRPr="008E79D2">
              <w:rPr>
                <w:rFonts w:ascii="Times New Roman" w:eastAsia="Calibri" w:hAnsi="Times New Roman" w:cs="Times New Roman"/>
                <w:lang w:val="en-US" w:eastAsia="ru-RU"/>
              </w:rPr>
              <w:t>R</w:t>
            </w:r>
            <w:r w:rsidRPr="008E79D2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0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 xml:space="preserve"> &lt;R</w:t>
            </w:r>
            <w:r w:rsidRPr="008E79D2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14:paraId="128E78E1" w14:textId="77777777" w:rsidR="008E79D2" w:rsidRPr="008E79D2" w:rsidRDefault="008E79D2" w:rsidP="008E79D2">
            <w:pPr>
              <w:widowControl w:val="0"/>
              <w:autoSpaceDE w:val="0"/>
              <w:autoSpaceDN w:val="0"/>
              <w:spacing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lang w:val="en-US" w:eastAsia="ru-RU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>2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 xml:space="preserve"> = 100 × (</w:t>
            </w:r>
            <w:r w:rsidRPr="008E79D2">
              <w:rPr>
                <w:rFonts w:ascii="Times New Roman" w:eastAsia="Calibri" w:hAnsi="Times New Roman" w:cs="Times New Roman"/>
                <w:lang w:val="en-US" w:eastAsia="ru-RU"/>
              </w:rPr>
              <w:t>R</w:t>
            </w:r>
            <w:r w:rsidRPr="008E79D2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0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 xml:space="preserve"> / </w:t>
            </w:r>
            <w:r w:rsidRPr="008E79D2">
              <w:rPr>
                <w:rFonts w:ascii="Times New Roman" w:eastAsia="Calibri" w:hAnsi="Times New Roman" w:cs="Times New Roman"/>
                <w:lang w:val="en-US" w:eastAsia="ru-RU"/>
              </w:rPr>
              <w:t>R</w:t>
            </w:r>
            <w:r w:rsidRPr="008E79D2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>) – 100) (%),</w:t>
            </w:r>
          </w:p>
          <w:p w14:paraId="7EC00BC1" w14:textId="77777777" w:rsidR="008E79D2" w:rsidRPr="008E79D2" w:rsidRDefault="008E79D2" w:rsidP="008E79D2">
            <w:pPr>
              <w:widowControl w:val="0"/>
              <w:autoSpaceDE w:val="0"/>
              <w:autoSpaceDN w:val="0"/>
              <w:spacing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lang w:eastAsia="ru-RU"/>
              </w:rPr>
              <w:t xml:space="preserve">если </w:t>
            </w:r>
            <w:r w:rsidRPr="008E79D2">
              <w:rPr>
                <w:rFonts w:ascii="Times New Roman" w:eastAsia="Calibri" w:hAnsi="Times New Roman" w:cs="Times New Roman"/>
                <w:lang w:val="en-US" w:eastAsia="ru-RU"/>
              </w:rPr>
              <w:t>R</w:t>
            </w:r>
            <w:r w:rsidRPr="008E79D2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0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 xml:space="preserve"> ˃ </w:t>
            </w:r>
            <w:r w:rsidRPr="008E79D2">
              <w:rPr>
                <w:rFonts w:ascii="Times New Roman" w:eastAsia="Calibri" w:hAnsi="Times New Roman" w:cs="Times New Roman"/>
                <w:lang w:val="en-US" w:eastAsia="ru-RU"/>
              </w:rPr>
              <w:t>R</w:t>
            </w:r>
            <w:r w:rsidRPr="008E79D2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</w:p>
          <w:p w14:paraId="288FD7E9" w14:textId="77777777" w:rsidR="008E79D2" w:rsidRPr="008E79D2" w:rsidRDefault="008E79D2" w:rsidP="008E79D2">
            <w:pPr>
              <w:widowControl w:val="0"/>
              <w:autoSpaceDE w:val="0"/>
              <w:autoSpaceDN w:val="0"/>
              <w:spacing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lang w:eastAsia="ru-RU"/>
              </w:rPr>
              <w:t>где:</w:t>
            </w:r>
          </w:p>
          <w:p w14:paraId="315AD598" w14:textId="77777777" w:rsidR="008E79D2" w:rsidRPr="008E79D2" w:rsidRDefault="008E79D2" w:rsidP="008E79D2">
            <w:pPr>
              <w:widowControl w:val="0"/>
              <w:autoSpaceDE w:val="0"/>
              <w:autoSpaceDN w:val="0"/>
              <w:spacing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>2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 xml:space="preserve"> – отклонение первоначального плана ГРБС по расходам от уточненного плана в отчетном финансовом году: 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8E79D2">
              <w:rPr>
                <w:rFonts w:ascii="Times New Roman" w:eastAsia="Calibri" w:hAnsi="Times New Roman" w:cs="Times New Roman"/>
                <w:lang w:val="en-US" w:eastAsia="ru-RU"/>
              </w:rPr>
              <w:t>R</w:t>
            </w:r>
            <w:r w:rsidRPr="008E79D2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0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 xml:space="preserve"> – объем бюджетных ассигнований ГРБС согласно сводной бюджетной росписи по состоянию на начало отчетного года (первоначальный план);</w:t>
            </w:r>
          </w:p>
          <w:p w14:paraId="04C0FACB" w14:textId="77777777" w:rsidR="008E79D2" w:rsidRPr="008E79D2" w:rsidRDefault="008E79D2" w:rsidP="008E79D2">
            <w:pPr>
              <w:widowControl w:val="0"/>
              <w:autoSpaceDE w:val="0"/>
              <w:autoSpaceDN w:val="0"/>
              <w:spacing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lang w:val="en-US" w:eastAsia="ru-RU"/>
              </w:rPr>
              <w:t>R</w:t>
            </w:r>
            <w:r w:rsidRPr="008E79D2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1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 xml:space="preserve">план </w:t>
            </w:r>
            <w:r w:rsidRPr="008E79D2">
              <w:rPr>
                <w:rFonts w:ascii="Times New Roman" w:eastAsia="Calibri" w:hAnsi="Times New Roman" w:cs="Times New Roman"/>
                <w:lang w:eastAsia="ru-RU"/>
              </w:rPr>
              <w:t>– объем бюджетных ассигнований ГРБС согласно сводной бюджетной росписи по состоянию на конец отчетного года (уточненный план).</w:t>
            </w:r>
          </w:p>
          <w:p w14:paraId="7A61F7AA" w14:textId="77777777" w:rsidR="008E79D2" w:rsidRPr="008E79D2" w:rsidRDefault="008E79D2" w:rsidP="008E79D2">
            <w:pPr>
              <w:widowControl w:val="0"/>
              <w:autoSpaceDE w:val="0"/>
              <w:autoSpaceDN w:val="0"/>
              <w:spacing w:after="4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lang w:eastAsia="ru-RU"/>
              </w:rPr>
              <w:t>В расчетах учитывается отклонение, как в большую, так и в меньшую сторону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671E42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Р = 0 % или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8E79D2">
              <w:rPr>
                <w:rFonts w:ascii="Times New Roman" w:eastAsia="Calibri" w:hAnsi="Times New Roman" w:cs="Times New Roman"/>
                <w:vertAlign w:val="superscript"/>
              </w:rPr>
              <w:t>0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план</w:t>
            </w:r>
            <w:r w:rsidRPr="008E79D2">
              <w:rPr>
                <w:rFonts w:ascii="Times New Roman" w:eastAsia="Calibri" w:hAnsi="Times New Roman" w:cs="Times New Roman"/>
              </w:rPr>
              <w:t xml:space="preserve"> =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8E79D2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план</w:t>
            </w:r>
            <w:r w:rsidRPr="008E79D2">
              <w:rPr>
                <w:rFonts w:ascii="Times New Roman" w:eastAsia="Calibri" w:hAnsi="Times New Roman" w:cs="Times New Roman"/>
              </w:rPr>
              <w:t>;</w:t>
            </w:r>
          </w:p>
          <w:p w14:paraId="5E009A39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0 % &lt;Р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8E79D2">
              <w:rPr>
                <w:rFonts w:ascii="Times New Roman" w:eastAsia="Calibri" w:hAnsi="Times New Roman" w:cs="Times New Roman"/>
              </w:rPr>
              <w:t xml:space="preserve"> ≤5%;</w:t>
            </w:r>
          </w:p>
          <w:p w14:paraId="58296B26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5 % &lt;Р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8E79D2">
              <w:rPr>
                <w:rFonts w:ascii="Times New Roman" w:eastAsia="Calibri" w:hAnsi="Times New Roman" w:cs="Times New Roman"/>
              </w:rPr>
              <w:t xml:space="preserve"> ≤ 8 %;</w:t>
            </w:r>
          </w:p>
          <w:p w14:paraId="480086F7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8 % &lt;Р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8E79D2">
              <w:rPr>
                <w:rFonts w:ascii="Times New Roman" w:eastAsia="Calibri" w:hAnsi="Times New Roman" w:cs="Times New Roman"/>
              </w:rPr>
              <w:t xml:space="preserve"> ≤ 10%;</w:t>
            </w:r>
          </w:p>
          <w:p w14:paraId="57469CBA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spacing w:val="-5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8E79D2">
              <w:rPr>
                <w:rFonts w:ascii="Times New Roman" w:eastAsia="Calibri" w:hAnsi="Times New Roman" w:cs="Times New Roman"/>
                <w:spacing w:val="-5"/>
              </w:rPr>
              <w:t xml:space="preserve"> ˃ 10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AF77418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</w:t>
            </w:r>
          </w:p>
          <w:p w14:paraId="122DA579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4</w:t>
            </w:r>
          </w:p>
          <w:p w14:paraId="7C31C3E2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1C34A665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</w:t>
            </w:r>
          </w:p>
          <w:p w14:paraId="2AE03CBF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76D7E755" w14:textId="77777777" w:rsidTr="008E79D2">
        <w:trPr>
          <w:trHeight w:val="248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17D15DC7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074B05" w14:textId="77777777" w:rsidR="008E79D2" w:rsidRPr="008E79D2" w:rsidRDefault="008E79D2" w:rsidP="008E79D2">
            <w:pPr>
              <w:keepNext/>
              <w:spacing w:after="180" w:line="276" w:lineRule="auto"/>
              <w:outlineLvl w:val="2"/>
              <w:rPr>
                <w:rFonts w:ascii="Times New Roman" w:eastAsia="Calibri" w:hAnsi="Times New Roman" w:cs="Times New Roman"/>
                <w:b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3</w:t>
            </w:r>
            <w:r w:rsidRPr="008E79D2">
              <w:rPr>
                <w:rFonts w:ascii="Times New Roman" w:eastAsia="Calibri" w:hAnsi="Times New Roman" w:cs="Times New Roman"/>
                <w:b/>
              </w:rPr>
              <w:t>.</w:t>
            </w:r>
            <w:r w:rsidRPr="008E79D2">
              <w:rPr>
                <w:rFonts w:ascii="Times New Roman" w:eastAsia="Calibri" w:hAnsi="Times New Roman" w:cs="Times New Roman"/>
              </w:rPr>
              <w:t xml:space="preserve">  Своевременность предоставления в отчетном году 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ГРБС документов и материалов </w:t>
            </w:r>
            <w:r w:rsidRPr="008E79D2">
              <w:rPr>
                <w:rFonts w:ascii="Times New Roman" w:eastAsia="Calibri" w:hAnsi="Times New Roman" w:cs="Times New Roman"/>
              </w:rPr>
              <w:t>для составления проекта бюджета  на очередной финансовый год и плановый период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D5F3B4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proofErr w:type="gramStart"/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3  </w:t>
            </w:r>
            <w:r w:rsidRPr="008E79D2">
              <w:rPr>
                <w:rFonts w:ascii="Times New Roman" w:eastAsia="Calibri" w:hAnsi="Times New Roman" w:cs="Times New Roman"/>
                <w:b/>
              </w:rPr>
              <w:t>=</w:t>
            </w:r>
            <w:proofErr w:type="gramEnd"/>
            <w:r w:rsidRPr="008E79D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b/>
              </w:rPr>
              <w:t>,</w:t>
            </w:r>
            <w:r w:rsidRPr="008E79D2">
              <w:rPr>
                <w:rFonts w:ascii="Times New Roman" w:eastAsia="Calibri" w:hAnsi="Times New Roman" w:cs="Times New Roman"/>
              </w:rPr>
              <w:t xml:space="preserve"> (раз),</w:t>
            </w:r>
          </w:p>
          <w:p w14:paraId="5AF32804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14:paraId="3D530363" w14:textId="77777777"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- случаи несвоевременного предоставления 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ГРБС документов и материалов для </w:t>
            </w:r>
            <w:r w:rsidRPr="008E79D2">
              <w:rPr>
                <w:rFonts w:ascii="Times New Roman" w:eastAsia="Calibri" w:hAnsi="Times New Roman" w:cs="Times New Roman"/>
              </w:rPr>
              <w:t>составления проекта бюджета 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B5AFF4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vertAlign w:val="subscript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= 0</w:t>
            </w:r>
          </w:p>
          <w:p w14:paraId="392BE5F4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&gt; 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642191F6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76E97FC7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14D25184" w14:textId="77777777" w:rsidTr="008E79D2">
        <w:trPr>
          <w:trHeight w:val="1382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53D29366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lastRenderedPageBreak/>
              <w:t>1.4.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6DA312" w14:textId="77777777" w:rsidR="008E79D2" w:rsidRPr="008E79D2" w:rsidRDefault="008E79D2" w:rsidP="008E79D2">
            <w:pPr>
              <w:keepNext/>
              <w:spacing w:after="180" w:line="276" w:lineRule="auto"/>
              <w:outlineLvl w:val="2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4</w:t>
            </w:r>
            <w:r w:rsidRPr="008E79D2">
              <w:rPr>
                <w:rFonts w:ascii="Times New Roman" w:eastAsia="Calibri" w:hAnsi="Times New Roman" w:cs="Times New Roman"/>
              </w:rPr>
              <w:t xml:space="preserve">.    </w:t>
            </w:r>
            <w:r w:rsidRPr="008E79D2">
              <w:rPr>
                <w:rFonts w:ascii="Times New Roman" w:eastAsia="Times New Roman" w:hAnsi="Times New Roman" w:cs="Times New Roman"/>
              </w:rPr>
              <w:t>Своевременность представления ГРБС финансово-экономического обоснования к проектам решений о внесении изменений в решение о бюджете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15BC6A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4 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=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, (раз), </w:t>
            </w:r>
          </w:p>
          <w:p w14:paraId="71E9DDEF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14:paraId="33F41934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- случаи несвоевременного предоставления </w:t>
            </w:r>
            <w:r w:rsidRPr="008E79D2">
              <w:rPr>
                <w:rFonts w:ascii="Times New Roman" w:eastAsia="Times New Roman" w:hAnsi="Times New Roman" w:cs="Times New Roman"/>
              </w:rPr>
              <w:t>ГРБС финансово-экономического обоснования к проектам решений о внесении изменений в решение о бюджете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77B1A3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vertAlign w:val="subscript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= 0</w:t>
            </w:r>
          </w:p>
          <w:p w14:paraId="28E69A93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&gt; 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1C4C382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648D1E5A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36D583C0" w14:textId="77777777" w:rsidTr="008E79D2">
        <w:trPr>
          <w:trHeight w:val="1987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638E013A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D20AD3" w14:textId="77777777" w:rsidR="008E79D2" w:rsidRPr="008E79D2" w:rsidRDefault="008E79D2" w:rsidP="008E79D2">
            <w:pPr>
              <w:keepNext/>
              <w:spacing w:after="180" w:line="276" w:lineRule="auto"/>
              <w:outlineLvl w:val="2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5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.      </w:t>
            </w:r>
            <w:r w:rsidRPr="008E79D2">
              <w:rPr>
                <w:rFonts w:ascii="Times New Roman" w:eastAsia="Calibri" w:hAnsi="Times New Roman" w:cs="Times New Roman"/>
              </w:rPr>
              <w:t>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нормативным правовым актом сроков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F62B0C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5</w:t>
            </w:r>
            <w:r w:rsidRPr="008E79D2">
              <w:rPr>
                <w:rFonts w:ascii="Times New Roman" w:eastAsia="Calibri" w:hAnsi="Times New Roman" w:cs="Times New Roman"/>
                <w:b/>
              </w:rPr>
              <w:t>=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(раз), </w:t>
            </w:r>
          </w:p>
          <w:p w14:paraId="23DE68DE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14:paraId="2669C9A4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– случаи внесения изменений в муниципальные программы, по которым ГРБС выступает ответственным исполнителем, с нарушением установленных нормативным правовым актом сроков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696CDF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vertAlign w:val="subscript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5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= 0</w:t>
            </w:r>
          </w:p>
          <w:p w14:paraId="3E828E1D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5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&gt; 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192C5FA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66C1E0AF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7CDEAD3B" w14:textId="77777777" w:rsidTr="008E79D2">
        <w:trPr>
          <w:trHeight w:val="1710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382C1EFD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AD9945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6</w:t>
            </w:r>
            <w:r w:rsidRPr="008E79D2">
              <w:rPr>
                <w:rFonts w:ascii="Times New Roman" w:eastAsia="Calibri" w:hAnsi="Times New Roman" w:cs="Times New Roman"/>
              </w:rPr>
              <w:t xml:space="preserve">.    </w:t>
            </w:r>
            <w:r w:rsidRPr="008E79D2">
              <w:rPr>
                <w:rFonts w:ascii="Times New Roman" w:eastAsia="Times New Roman" w:hAnsi="Times New Roman" w:cs="Times New Roman"/>
              </w:rPr>
              <w:t>Доля муниципальных программ, исполнителями которых являются ГРБС, по которым утвержденный объем финансирования изменился в течение отчетного года более чем на 15 процентов от первоначального (без учета расходов за счет межбюджетных трансфертов</w:t>
            </w:r>
            <w:r w:rsidRPr="008E79D2">
              <w:rPr>
                <w:rFonts w:ascii="Times New Roman" w:eastAsia="Calibri" w:hAnsi="Times New Roman" w:cs="Times New Roman"/>
              </w:rPr>
              <w:t>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DD98E0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P </w:t>
            </w:r>
            <w:r w:rsidRPr="008E79D2"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6 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= К / </w:t>
            </w:r>
            <w:proofErr w:type="spellStart"/>
            <w:r w:rsidRPr="008E79D2">
              <w:rPr>
                <w:rFonts w:ascii="Times New Roman" w:eastAsia="Times New Roman" w:hAnsi="Times New Roman" w:cs="Times New Roman"/>
                <w:b/>
              </w:rPr>
              <w:t>Кмп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x 100,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(%), </w:t>
            </w:r>
          </w:p>
          <w:p w14:paraId="7D3E94AD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>где: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P</w:t>
            </w:r>
            <w:r w:rsidRPr="008E79D2">
              <w:rPr>
                <w:rFonts w:ascii="Times New Roman" w:eastAsia="Times New Roman" w:hAnsi="Times New Roman" w:cs="Times New Roman"/>
                <w:vertAlign w:val="subscript"/>
              </w:rPr>
              <w:t>6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- доля муниципальных  программ, исполнителями которых являются ГРБС, по которым утвержденный объем финансирования изменился в течение отчетного года более чем на 15% от первоначального;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К - количество муниципальных программ, исполнителями которых являются ГРБС, расходы на реализацию которых осуществлялись в отчетном году и по которым объем финансирования отклонился от утвержденного по состоянию на 1 января отчетного года более чем на 15% (без учета расходов за счет межбюджетных трансфертов, безвозмездных поступлений от физических и юридических лиц, имеющих целевое назначение,</w:t>
            </w:r>
            <w:r w:rsidRPr="008E79D2">
              <w:rPr>
                <w:rFonts w:ascii="Times New Roman" w:eastAsia="Calibri" w:hAnsi="Times New Roman" w:cs="Times New Roman"/>
              </w:rPr>
              <w:t xml:space="preserve"> распределением средств резервного фонда администрации</w:t>
            </w:r>
            <w:r w:rsidRPr="008E79D2">
              <w:rPr>
                <w:rFonts w:ascii="Times New Roman" w:eastAsia="Times New Roman" w:hAnsi="Times New Roman" w:cs="Times New Roman"/>
              </w:rPr>
              <w:t>);</w:t>
            </w:r>
            <w:r w:rsidRPr="008E79D2">
              <w:rPr>
                <w:rFonts w:ascii="Times New Roman" w:eastAsia="Times New Roman" w:hAnsi="Times New Roman" w:cs="Times New Roman"/>
              </w:rPr>
              <w:br/>
            </w:r>
            <w:r w:rsidRPr="008E79D2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proofErr w:type="spellStart"/>
            <w:r w:rsidRPr="008E79D2">
              <w:rPr>
                <w:rFonts w:ascii="Times New Roman" w:eastAsia="Times New Roman" w:hAnsi="Times New Roman" w:cs="Times New Roman"/>
              </w:rPr>
              <w:t>Кмп</w:t>
            </w:r>
            <w:proofErr w:type="spellEnd"/>
            <w:r w:rsidRPr="008E79D2">
              <w:rPr>
                <w:rFonts w:ascii="Times New Roman" w:eastAsia="Times New Roman" w:hAnsi="Times New Roman" w:cs="Times New Roman"/>
              </w:rPr>
              <w:t xml:space="preserve"> - общее количество муниципальных  программ, исполнителями которых являются ГРБС и расходы на реализацию которых осуществлялись в отчетном финансовом году.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При расчете значения показателя учитывается отклонение как в меньшую, так и в большую сторону от значения, утвержденного по состоянию на 1 января отчетного года.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Значения показателей определяются на основе сопоставления изменений, вносимых в программы по состоянию на 1 января отчетного года и по состоянию на 31 декабря отчетного года. При отсутствии утвержденных изменений в программу по состоянию на 1 января отчетного года для расчета показателей применяется объем расходов, указанный в первой редакции программы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DA9FBD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lastRenderedPageBreak/>
              <w:t>P</w:t>
            </w:r>
            <w:r w:rsidRPr="008E79D2">
              <w:rPr>
                <w:rFonts w:ascii="Times New Roman" w:eastAsia="Times New Roman" w:hAnsi="Times New Roman" w:cs="Times New Roman"/>
                <w:vertAlign w:val="subscript"/>
              </w:rPr>
              <w:t>6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≤ 5%;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5% &lt; P</w:t>
            </w:r>
            <w:r w:rsidRPr="008E79D2">
              <w:rPr>
                <w:rFonts w:ascii="Times New Roman" w:eastAsia="Times New Roman" w:hAnsi="Times New Roman" w:cs="Times New Roman"/>
                <w:vertAlign w:val="subscript"/>
              </w:rPr>
              <w:t>6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 xml:space="preserve">≤ </w:t>
            </w:r>
            <w:r w:rsidRPr="008E79D2">
              <w:rPr>
                <w:rFonts w:ascii="Times New Roman" w:eastAsia="Times New Roman" w:hAnsi="Times New Roman" w:cs="Times New Roman"/>
              </w:rPr>
              <w:t>10%;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10% &lt; P</w:t>
            </w:r>
            <w:r w:rsidRPr="008E79D2">
              <w:rPr>
                <w:rFonts w:ascii="Times New Roman" w:eastAsia="Times New Roman" w:hAnsi="Times New Roman" w:cs="Times New Roman"/>
                <w:vertAlign w:val="subscript"/>
              </w:rPr>
              <w:t>6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≤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25%;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25% &lt; P</w:t>
            </w:r>
            <w:r w:rsidRPr="008E79D2">
              <w:rPr>
                <w:rFonts w:ascii="Times New Roman" w:eastAsia="Times New Roman" w:hAnsi="Times New Roman" w:cs="Times New Roman"/>
                <w:vertAlign w:val="subscript"/>
              </w:rPr>
              <w:t>6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 xml:space="preserve">≤ </w:t>
            </w:r>
            <w:r w:rsidRPr="008E79D2">
              <w:rPr>
                <w:rFonts w:ascii="Times New Roman" w:eastAsia="Times New Roman" w:hAnsi="Times New Roman" w:cs="Times New Roman"/>
              </w:rPr>
              <w:t>40%;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40% &lt; P</w:t>
            </w:r>
            <w:r w:rsidRPr="008E79D2">
              <w:rPr>
                <w:rFonts w:ascii="Times New Roman" w:eastAsia="Times New Roman" w:hAnsi="Times New Roman" w:cs="Times New Roman"/>
                <w:vertAlign w:val="subscript"/>
              </w:rPr>
              <w:t>6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≤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50%;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P</w:t>
            </w:r>
            <w:r w:rsidRPr="008E79D2">
              <w:rPr>
                <w:rFonts w:ascii="Times New Roman" w:eastAsia="Times New Roman" w:hAnsi="Times New Roman" w:cs="Times New Roman"/>
                <w:vertAlign w:val="subscript"/>
              </w:rPr>
              <w:t>6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&gt; 50%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22F0F45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</w:t>
            </w:r>
          </w:p>
          <w:p w14:paraId="52699C56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4</w:t>
            </w:r>
          </w:p>
          <w:p w14:paraId="389F7A04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5918BF12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</w:t>
            </w:r>
          </w:p>
          <w:p w14:paraId="25670AA7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</w:t>
            </w:r>
          </w:p>
          <w:p w14:paraId="7D107ED5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3502DE26" w14:textId="77777777" w:rsidTr="008E79D2">
        <w:trPr>
          <w:trHeight w:val="505"/>
        </w:trPr>
        <w:tc>
          <w:tcPr>
            <w:tcW w:w="15026" w:type="dxa"/>
            <w:gridSpan w:val="5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05A8BA61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2. Исполнение бюджета</w:t>
            </w:r>
          </w:p>
        </w:tc>
      </w:tr>
      <w:tr w:rsidR="008E79D2" w:rsidRPr="008E79D2" w14:paraId="41268983" w14:textId="77777777" w:rsidTr="008E79D2">
        <w:trPr>
          <w:trHeight w:val="1906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4A113983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D82B0A" w14:textId="77777777" w:rsidR="008E79D2" w:rsidRPr="008E79D2" w:rsidRDefault="008E79D2" w:rsidP="008E79D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7</w:t>
            </w:r>
            <w:r w:rsidRPr="008E79D2">
              <w:rPr>
                <w:rFonts w:ascii="Times New Roman" w:eastAsia="Calibri" w:hAnsi="Times New Roman" w:cs="Times New Roman"/>
                <w:b/>
              </w:rPr>
              <w:t>.</w:t>
            </w:r>
            <w:r w:rsidRPr="008E79D2">
              <w:rPr>
                <w:rFonts w:ascii="Times New Roman" w:eastAsia="Calibri" w:hAnsi="Times New Roman" w:cs="Times New Roman"/>
              </w:rPr>
              <w:t xml:space="preserve">   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Своевременность исполнения расходных полномочий ГРБС в отчетном финансовом году 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F7C6F2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  <w:b/>
              </w:rPr>
              <w:t>P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7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= Ко / 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</w:rPr>
              <w:t>Кп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x 100,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(%), </w:t>
            </w:r>
          </w:p>
          <w:p w14:paraId="3898011D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14:paraId="3A6F8F26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7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- процент исполнения ГРБС плана по расходам за IV квартал отчетного финансового года (за исключением межбюджетных трансфертов, поступивших после 20 декабря отчетного финансового года, предусмотренных для распределения между ГРБС);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Ко - кассовые расходы ГРБС за IV квартал отчетного года (за исключением межбюджетных трансфертов, поступивших после 20 декабря отчетного финансового года);</w:t>
            </w:r>
            <w:r w:rsidRPr="008E79D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E79D2">
              <w:rPr>
                <w:rFonts w:ascii="Times New Roman" w:eastAsia="Times New Roman" w:hAnsi="Times New Roman" w:cs="Times New Roman"/>
              </w:rPr>
              <w:t>Кп</w:t>
            </w:r>
            <w:proofErr w:type="spellEnd"/>
            <w:r w:rsidRPr="008E79D2">
              <w:rPr>
                <w:rFonts w:ascii="Times New Roman" w:eastAsia="Times New Roman" w:hAnsi="Times New Roman" w:cs="Times New Roman"/>
              </w:rPr>
              <w:t>- объем бюджетных ассигнований ГРБС на отчетный  финансовый год согласно кассовому плану с учетом изменений (за исключением межбюджетных трансфертов, поступивших после 20 декабря отчетного финансового года)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D387EF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7  </w:t>
            </w:r>
            <w:r w:rsidRPr="008E79D2">
              <w:rPr>
                <w:rFonts w:ascii="Times New Roman" w:eastAsia="Calibri" w:hAnsi="Times New Roman" w:cs="Times New Roman"/>
              </w:rPr>
              <w:t>&lt; 25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14:paraId="2212C194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25% ≤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7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</w:t>
            </w:r>
            <w:r w:rsidRPr="008E79D2">
              <w:rPr>
                <w:rFonts w:ascii="Times New Roman" w:eastAsia="Calibri" w:hAnsi="Times New Roman" w:cs="Times New Roman"/>
              </w:rPr>
              <w:t xml:space="preserve"> 30%</w:t>
            </w:r>
          </w:p>
          <w:p w14:paraId="449917DE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7 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&gt; 30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03575F7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</w:t>
            </w:r>
          </w:p>
          <w:p w14:paraId="5DFB6829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10D7C829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645DE368" w14:textId="77777777" w:rsidTr="008E79D2">
        <w:trPr>
          <w:trHeight w:val="362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7E763E67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44F121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8</w:t>
            </w:r>
            <w:r w:rsidRPr="008E79D2">
              <w:rPr>
                <w:rFonts w:ascii="Times New Roman" w:eastAsia="Calibri" w:hAnsi="Times New Roman" w:cs="Times New Roman"/>
                <w:b/>
              </w:rPr>
              <w:t>.</w:t>
            </w:r>
            <w:r w:rsidRPr="008E79D2">
              <w:rPr>
                <w:rFonts w:ascii="Times New Roman" w:eastAsia="Calibri" w:hAnsi="Times New Roman" w:cs="Times New Roman"/>
              </w:rPr>
              <w:t xml:space="preserve">  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E32E46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  <w:b/>
              </w:rPr>
              <w:t>P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8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= 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</w:rPr>
              <w:t>К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р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</w:rPr>
              <w:t>К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п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x 100,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(%),</w:t>
            </w:r>
            <w:r w:rsidRPr="008E79D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A72D826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14:paraId="42DADD6E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Calibri" w:hAnsi="Times New Roman" w:cs="Times New Roman"/>
              </w:rPr>
              <w:t>К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р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– кассовые расходы ГРБС в отчетном году (без учета межбюджетных трансфертов) (тыс. рублей);</w:t>
            </w:r>
          </w:p>
          <w:p w14:paraId="616DA491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Calibri" w:hAnsi="Times New Roman" w:cs="Times New Roman"/>
              </w:rPr>
              <w:t>К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п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– уточненный плановый объем бюджетных ассигнований ГРБС (без учета межбюджетных трансфертов) (тыс. рублей)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4F4630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8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= </w:t>
            </w:r>
            <w:r w:rsidRPr="008E79D2">
              <w:rPr>
                <w:rFonts w:ascii="Times New Roman" w:eastAsia="Calibri" w:hAnsi="Times New Roman" w:cs="Times New Roman"/>
              </w:rPr>
              <w:t>100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14:paraId="6A446E69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95%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8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≤ </w:t>
            </w:r>
            <w:r w:rsidRPr="008E79D2">
              <w:rPr>
                <w:rFonts w:ascii="Times New Roman" w:eastAsia="Calibri" w:hAnsi="Times New Roman" w:cs="Times New Roman"/>
              </w:rPr>
              <w:t>100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14:paraId="5E4C9D37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90</w:t>
            </w:r>
            <w:r w:rsidRPr="008E79D2">
              <w:rPr>
                <w:rFonts w:ascii="Times New Roman" w:eastAsia="Calibri" w:hAnsi="Times New Roman" w:cs="Times New Roman"/>
              </w:rPr>
              <w:t xml:space="preserve">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8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&lt; </w:t>
            </w:r>
            <w:r w:rsidRPr="008E79D2">
              <w:rPr>
                <w:rFonts w:ascii="Times New Roman" w:eastAsia="Calibri" w:hAnsi="Times New Roman" w:cs="Times New Roman"/>
              </w:rPr>
              <w:t>95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14:paraId="3C383679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8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8E79D2">
              <w:rPr>
                <w:rFonts w:ascii="Times New Roman" w:eastAsia="Calibri" w:hAnsi="Times New Roman" w:cs="Times New Roman"/>
              </w:rPr>
              <w:t xml:space="preserve">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8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&lt;90%</w:t>
            </w:r>
          </w:p>
          <w:p w14:paraId="538EA496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8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&lt; </w:t>
            </w:r>
            <w:r w:rsidRPr="008E79D2">
              <w:rPr>
                <w:rFonts w:ascii="Times New Roman" w:eastAsia="Calibri" w:hAnsi="Times New Roman" w:cs="Times New Roman"/>
              </w:rPr>
              <w:t>8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5%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224CE629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</w:t>
            </w:r>
          </w:p>
          <w:p w14:paraId="7B267A4C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0E2EB9C9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</w:t>
            </w:r>
          </w:p>
          <w:p w14:paraId="319A1762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</w:t>
            </w:r>
          </w:p>
          <w:p w14:paraId="7F7FC963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323B99C7" w14:textId="77777777" w:rsidTr="008E79D2">
        <w:trPr>
          <w:trHeight w:val="1234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00EA0425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DC07B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9</w:t>
            </w:r>
            <w:r w:rsidRPr="008E79D2">
              <w:rPr>
                <w:rFonts w:ascii="Times New Roman" w:eastAsia="Calibri" w:hAnsi="Times New Roman" w:cs="Times New Roman"/>
                <w:b/>
              </w:rPr>
              <w:t>.</w:t>
            </w:r>
            <w:r w:rsidRPr="008E79D2">
              <w:rPr>
                <w:rFonts w:ascii="Times New Roman" w:eastAsia="Calibri" w:hAnsi="Times New Roman" w:cs="Times New Roman"/>
              </w:rPr>
              <w:t xml:space="preserve">    Доля отказанных (не прошедших контроль) комитетом финансов заявок на оплату расходов ГРБС и подведомственных ему муниципальных учреждений, при осуществлении процедуры санкционирования расходов за счет средств бюджета 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BDFBA3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  <w:b/>
              </w:rPr>
              <w:t>P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9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= </w:t>
            </w:r>
            <w:r w:rsidRPr="008E79D2">
              <w:rPr>
                <w:rFonts w:ascii="Times New Roman" w:eastAsia="Calibri" w:hAnsi="Times New Roman" w:cs="Times New Roman"/>
                <w:b/>
              </w:rPr>
              <w:t>К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оз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 w:rsidRPr="008E79D2">
              <w:rPr>
                <w:rFonts w:ascii="Times New Roman" w:eastAsia="Calibri" w:hAnsi="Times New Roman" w:cs="Times New Roman"/>
                <w:b/>
              </w:rPr>
              <w:t>Q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x 100,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(%),</w:t>
            </w:r>
          </w:p>
          <w:p w14:paraId="336B7019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>где:</w:t>
            </w:r>
          </w:p>
          <w:p w14:paraId="3BB8430A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Коз – количество отказанных (не прошедших контроль) комитетом финансов заявок на оплату расходов ГРБС и подведомственных ему муниципальных учреждений в отчетном году, при осуществлении процедуры санкционирования расходов за счет средств бюджета;</w:t>
            </w:r>
          </w:p>
          <w:p w14:paraId="26F0B18F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Q – общее количество представленных в комитет финансов заявок на оплату расходов ГРБС и подведомственных ему муниципальных учреждений, в отчетном году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D891B7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9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≤ </w:t>
            </w:r>
            <w:r w:rsidRPr="008E79D2">
              <w:rPr>
                <w:rFonts w:ascii="Times New Roman" w:eastAsia="Calibri" w:hAnsi="Times New Roman" w:cs="Times New Roman"/>
              </w:rPr>
              <w:t>5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14:paraId="615B005B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10%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9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&lt;5%</w:t>
            </w:r>
          </w:p>
          <w:p w14:paraId="7B298C08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15%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9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&lt;10%</w:t>
            </w:r>
          </w:p>
          <w:p w14:paraId="03EDFB1B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9 </w:t>
            </w:r>
            <w:r w:rsidRPr="008E79D2">
              <w:rPr>
                <w:rFonts w:ascii="Times New Roman" w:eastAsia="Calibri" w:hAnsi="Times New Roman" w:cs="Times New Roman"/>
              </w:rPr>
              <w:t>&gt; 16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5BC6F95F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</w:t>
            </w:r>
          </w:p>
          <w:p w14:paraId="7B59A50C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391DC102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</w:t>
            </w:r>
          </w:p>
          <w:p w14:paraId="4582491C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0BBF8EB4" w14:textId="77777777" w:rsidTr="008E79D2">
        <w:trPr>
          <w:trHeight w:val="2565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338742A2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14046F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  <w:b/>
              </w:rPr>
              <w:t>P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10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. </w:t>
            </w:r>
            <w:r w:rsidRPr="008E79D2">
              <w:rPr>
                <w:rFonts w:ascii="Times New Roman" w:eastAsia="Calibri" w:hAnsi="Times New Roman" w:cs="Times New Roman"/>
              </w:rPr>
              <w:t xml:space="preserve">   Доля принятых комитетом финансов бюджетных обязательств ГРБС и подведомственных ему казенных муниципальных учреждений и обязательств бюджетных муниципальных учреждений при осуществлении исполнения бюджета по расходам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FB1063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  <w:b/>
              </w:rPr>
              <w:t>P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10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= 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</w:rPr>
              <w:t>К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пбо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 w:rsidRPr="008E79D2">
              <w:rPr>
                <w:rFonts w:ascii="Times New Roman" w:eastAsia="Calibri" w:hAnsi="Times New Roman" w:cs="Times New Roman"/>
                <w:b/>
              </w:rPr>
              <w:t>Q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x 100,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(%),</w:t>
            </w:r>
          </w:p>
          <w:p w14:paraId="0BB05553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>где:</w:t>
            </w:r>
          </w:p>
          <w:p w14:paraId="06C5FCD7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Кпбо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– количество принятых комитетом финансов бюджетных обязательств ГРБС и подведомственных ему казенных муниципальных учреждений и обязательств бюджетных муниципальных учреждений при осуществлении исполнения бюджета по расходам;</w:t>
            </w:r>
          </w:p>
          <w:p w14:paraId="7481739B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Q – общее количество поступивших в комитет финансов бюджетных обязательств ГРБС и подведомственных ему казенных </w:t>
            </w:r>
            <w:r w:rsidRPr="008E79D2">
              <w:rPr>
                <w:rFonts w:ascii="Times New Roman" w:eastAsia="Calibri" w:hAnsi="Times New Roman" w:cs="Times New Roman"/>
              </w:rPr>
              <w:lastRenderedPageBreak/>
              <w:t>муниципальных учреждений и обязательств бюджетных муниципальных учреждений, в отчетном году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3D07A8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lastRenderedPageBreak/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10 </w:t>
            </w:r>
            <w:r w:rsidRPr="008E79D2">
              <w:rPr>
                <w:rFonts w:ascii="Times New Roman" w:eastAsia="Calibri" w:hAnsi="Times New Roman" w:cs="Times New Roman"/>
              </w:rPr>
              <w:t>&gt; 90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14:paraId="315B85BC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70%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10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&lt;90%</w:t>
            </w:r>
          </w:p>
          <w:p w14:paraId="1F263EA3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>60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 ≤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 &lt;</w:t>
            </w:r>
            <w:r w:rsidRPr="008E79D2">
              <w:rPr>
                <w:rFonts w:ascii="Times New Roman" w:eastAsia="Calibri" w:hAnsi="Times New Roman" w:cs="Times New Roman"/>
              </w:rPr>
              <w:t>70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14:paraId="193DB5AE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10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&lt;  </w:t>
            </w:r>
            <w:r w:rsidRPr="008E79D2">
              <w:rPr>
                <w:rFonts w:ascii="Times New Roman" w:eastAsia="Calibri" w:hAnsi="Times New Roman" w:cs="Times New Roman"/>
              </w:rPr>
              <w:t>60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14:paraId="6F6F8C1B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255ED4FB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</w:t>
            </w:r>
          </w:p>
          <w:p w14:paraId="421D6DB0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7E05BDDE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</w:t>
            </w:r>
          </w:p>
          <w:p w14:paraId="3D51F20C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5E27014C" w14:textId="77777777" w:rsidTr="008E79D2">
        <w:trPr>
          <w:trHeight w:val="248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4ED248C9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3F261A" w14:textId="77777777" w:rsidR="008E79D2" w:rsidRPr="008E79D2" w:rsidRDefault="008E79D2" w:rsidP="008E79D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11</w:t>
            </w:r>
            <w:r w:rsidRPr="008E79D2">
              <w:rPr>
                <w:rFonts w:ascii="Times New Roman" w:eastAsia="Calibri" w:hAnsi="Times New Roman" w:cs="Times New Roman"/>
                <w:b/>
              </w:rPr>
              <w:t>.</w:t>
            </w:r>
            <w:r w:rsidRPr="008E79D2">
              <w:rPr>
                <w:rFonts w:ascii="Times New Roman" w:eastAsia="Calibri" w:hAnsi="Times New Roman" w:cs="Times New Roman"/>
              </w:rPr>
              <w:t xml:space="preserve"> 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  Доля принятых комитетом финансов денежных обязательств ГРБС и подведомственных ему казенных муниципальных учреждений при осуществлении исполнения бюджета по расходам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A5A08B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  <w:b/>
              </w:rPr>
              <w:t>P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11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= 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</w:rPr>
              <w:t>К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пдо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 w:rsidRPr="008E79D2">
              <w:rPr>
                <w:rFonts w:ascii="Times New Roman" w:eastAsia="Calibri" w:hAnsi="Times New Roman" w:cs="Times New Roman"/>
                <w:b/>
              </w:rPr>
              <w:t>Q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x 100,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(%),</w:t>
            </w:r>
          </w:p>
          <w:p w14:paraId="2E0CB9F5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>где:</w:t>
            </w:r>
          </w:p>
          <w:p w14:paraId="3946AE17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Кпдо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– количество принятых комитетом финансов денежных обязательств ГРБС и подведомственных ему казенных муниципальных учреждений при осуществлении исполнения бюджета по расходам;</w:t>
            </w:r>
          </w:p>
          <w:p w14:paraId="67918A23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Q – общее количество поступивших в комитет финансов денежных обязательств ГРБС и подведомственных ему казенных муниципальных учреждений и обязательств бюджетных муниципальных учреждений, в отчетном году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6D3C20" w14:textId="77777777"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11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&gt; 90%</w:t>
            </w:r>
          </w:p>
          <w:p w14:paraId="5AA8888A" w14:textId="77777777"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 xml:space="preserve">70% ≤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11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&lt;90%</w:t>
            </w:r>
          </w:p>
          <w:p w14:paraId="0E8B0C13" w14:textId="77777777"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 xml:space="preserve">60% ≤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11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&lt;70%</w:t>
            </w:r>
          </w:p>
          <w:p w14:paraId="075AE4A3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11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&lt;  60%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501E960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</w:t>
            </w:r>
          </w:p>
          <w:p w14:paraId="7562EF7F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6F8AE35B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</w:t>
            </w:r>
          </w:p>
          <w:p w14:paraId="3E40FC97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076A7082" w14:textId="77777777" w:rsidTr="008E79D2">
        <w:trPr>
          <w:trHeight w:val="465"/>
        </w:trPr>
        <w:tc>
          <w:tcPr>
            <w:tcW w:w="15026" w:type="dxa"/>
            <w:gridSpan w:val="5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1969B5A6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3. Учет и отчетность</w:t>
            </w:r>
          </w:p>
        </w:tc>
      </w:tr>
      <w:tr w:rsidR="008E79D2" w:rsidRPr="008E79D2" w14:paraId="07414FA3" w14:textId="77777777" w:rsidTr="008E79D2">
        <w:trPr>
          <w:trHeight w:val="707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196ADE7B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E5D174" w14:textId="77777777" w:rsidR="008E79D2" w:rsidRPr="008E79D2" w:rsidRDefault="008E79D2" w:rsidP="008E79D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12</w:t>
            </w:r>
            <w:r w:rsidRPr="008E79D2">
              <w:rPr>
                <w:rFonts w:ascii="Times New Roman" w:eastAsia="Calibri" w:hAnsi="Times New Roman" w:cs="Times New Roman"/>
              </w:rPr>
              <w:t xml:space="preserve">.     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Рост (снижение) просроченной кредиторской задолженности ГРБС и муниципальных учреждений, подведомственных ГРБС 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A10E88" w14:textId="77777777" w:rsidR="008E79D2" w:rsidRPr="008E79D2" w:rsidRDefault="008E79D2" w:rsidP="008E79D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  <w:b/>
                <w:noProof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12</w:t>
            </w:r>
            <w:r w:rsidRPr="008E79D2">
              <w:rPr>
                <w:rFonts w:ascii="Times New Roman" w:eastAsia="Times New Roman" w:hAnsi="Times New Roman" w:cs="Times New Roman"/>
                <w:b/>
                <w:noProof/>
                <w:vertAlign w:val="subscript"/>
              </w:rPr>
              <w:t xml:space="preserve"> = </w:t>
            </w:r>
            <w:r w:rsidRPr="008E79D2">
              <w:rPr>
                <w:rFonts w:ascii="Times New Roman" w:eastAsia="Times New Roman" w:hAnsi="Times New Roman" w:cs="Times New Roman"/>
                <w:b/>
                <w:noProof/>
              </w:rPr>
              <w:t>(</w:t>
            </w:r>
            <w:r w:rsidRPr="008E79D2">
              <w:rPr>
                <w:rFonts w:ascii="Times New Roman" w:eastAsia="Times New Roman" w:hAnsi="Times New Roman" w:cs="Times New Roman"/>
                <w:b/>
                <w:noProof/>
                <w:vertAlign w:val="subscript"/>
              </w:rPr>
              <w:t xml:space="preserve"> </w:t>
            </w:r>
            <w:proofErr w:type="spellStart"/>
            <w:r w:rsidRPr="008E79D2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Pr="008E79D2">
              <w:rPr>
                <w:rFonts w:ascii="Times New Roman" w:eastAsia="Times New Roman" w:hAnsi="Times New Roman" w:cs="Times New Roman"/>
                <w:b/>
                <w:vertAlign w:val="subscript"/>
                <w:lang w:val="en-US"/>
              </w:rPr>
              <w:t>k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 w:rsidRPr="008E79D2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>*100%) - 100%,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 (%),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где: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12 </w:t>
            </w:r>
            <w:r w:rsidRPr="008E79D2">
              <w:rPr>
                <w:rFonts w:ascii="Times New Roman" w:eastAsia="Times New Roman" w:hAnsi="Times New Roman" w:cs="Times New Roman"/>
              </w:rPr>
              <w:t>- относительный рост (снижение) просроченной кредиторской задолженности ГРБС и муниципальных учреждений, подведомственных ГРБС,  в отчетном периоде;</w:t>
            </w:r>
            <w:r w:rsidRPr="008E79D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E79D2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8E79D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k</w:t>
            </w:r>
            <w:proofErr w:type="spellEnd"/>
            <w:r w:rsidRPr="008E79D2">
              <w:rPr>
                <w:rFonts w:ascii="Times New Roman" w:eastAsia="Times New Roman" w:hAnsi="Times New Roman" w:cs="Times New Roman"/>
              </w:rPr>
              <w:t xml:space="preserve"> - объем просроченной кредиторской задолженности ГРБС и </w:t>
            </w:r>
            <w:r w:rsidRPr="008E79D2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муниципальных учреждений, подведомственных ГРБС,  по состоянию на конец отчетного периода </w:t>
            </w:r>
            <w:r w:rsidRPr="008E79D2">
              <w:rPr>
                <w:rFonts w:ascii="Times New Roman" w:eastAsia="Calibri" w:hAnsi="Times New Roman" w:cs="Times New Roman"/>
              </w:rPr>
              <w:t>(тыс. рублей)</w:t>
            </w:r>
            <w:r w:rsidRPr="008E79D2">
              <w:rPr>
                <w:rFonts w:ascii="Times New Roman" w:eastAsia="Times New Roman" w:hAnsi="Times New Roman" w:cs="Times New Roman"/>
              </w:rPr>
              <w:t>;</w:t>
            </w:r>
            <w:r w:rsidRPr="008E79D2">
              <w:rPr>
                <w:rFonts w:ascii="Times New Roman" w:eastAsia="Times New Roman" w:hAnsi="Times New Roman" w:cs="Times New Roman"/>
              </w:rPr>
              <w:br/>
            </w:r>
            <w:r w:rsidRPr="008E79D2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- объем просроченной кредиторской задолженности ГРБС и муниципальных учреждений, подведомственных ГРБС,  по состоянию на начало отчетного года </w:t>
            </w:r>
            <w:r w:rsidRPr="008E79D2">
              <w:rPr>
                <w:rFonts w:ascii="Times New Roman" w:eastAsia="Calibri" w:hAnsi="Times New Roman" w:cs="Times New Roman"/>
              </w:rPr>
              <w:t>(тыс. рублей)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B74482" w14:textId="77777777"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lastRenderedPageBreak/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12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≥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- 75%; 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- 75% &lt;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12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≤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- 50%;</w:t>
            </w:r>
          </w:p>
          <w:p w14:paraId="5CCC058B" w14:textId="77777777"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>- 50% &lt;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12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≤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- 25%;</w:t>
            </w:r>
            <w:r w:rsidRPr="008E79D2">
              <w:rPr>
                <w:rFonts w:ascii="Times New Roman" w:eastAsia="Times New Roman" w:hAnsi="Times New Roman" w:cs="Times New Roman"/>
              </w:rPr>
              <w:br/>
              <w:t>- 25% &lt;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12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≤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- 10%;</w:t>
            </w:r>
          </w:p>
          <w:p w14:paraId="19FD88EE" w14:textId="77777777"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79D2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gramStart"/>
            <w:r w:rsidRPr="008E79D2">
              <w:rPr>
                <w:rFonts w:ascii="Times New Roman" w:eastAsia="Times New Roman" w:hAnsi="Times New Roman" w:cs="Times New Roman"/>
              </w:rPr>
              <w:t>&lt; P</w:t>
            </w:r>
            <w:proofErr w:type="gram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12 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&lt; </w:t>
            </w:r>
            <w:r w:rsidRPr="008E79D2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8E79D2">
              <w:rPr>
                <w:rFonts w:ascii="Times New Roman" w:eastAsia="Times New Roman" w:hAnsi="Times New Roman" w:cs="Times New Roman"/>
              </w:rPr>
              <w:t>%;</w:t>
            </w:r>
          </w:p>
          <w:p w14:paraId="2E7AC75D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lastRenderedPageBreak/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12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≥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0%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73EF767" w14:textId="77777777"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lastRenderedPageBreak/>
              <w:t>5</w:t>
            </w:r>
          </w:p>
          <w:p w14:paraId="05A6023D" w14:textId="77777777"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  <w:p w14:paraId="4CB08D24" w14:textId="77777777"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  <w:p w14:paraId="2C2373A6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  <w:p w14:paraId="67186B6A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  <w:p w14:paraId="2EDD9F9E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lastRenderedPageBreak/>
              <w:t>0</w:t>
            </w:r>
          </w:p>
        </w:tc>
      </w:tr>
      <w:tr w:rsidR="008E79D2" w:rsidRPr="008E79D2" w14:paraId="31BD5F2E" w14:textId="77777777" w:rsidTr="008E79D2">
        <w:trPr>
          <w:trHeight w:val="362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6F98CE85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lastRenderedPageBreak/>
              <w:t>3.2.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37A7E5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13</w:t>
            </w:r>
            <w:r w:rsidRPr="008E79D2">
              <w:rPr>
                <w:rFonts w:ascii="Times New Roman" w:eastAsia="Calibri" w:hAnsi="Times New Roman" w:cs="Times New Roman"/>
                <w:b/>
              </w:rPr>
              <w:t>.</w:t>
            </w:r>
            <w:r w:rsidRPr="008E79D2">
              <w:rPr>
                <w:rFonts w:ascii="Times New Roman" w:eastAsia="Calibri" w:hAnsi="Times New Roman" w:cs="Times New Roman"/>
              </w:rPr>
              <w:t xml:space="preserve">    Отношение просроченной кредиторской задолженности ГРБС и подведомственных ему муниципальных учреждений к объему бюджетных расходов ГРБС в отчетном году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30E576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13=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79D2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Pr="008E79D2">
              <w:rPr>
                <w:rFonts w:ascii="Times New Roman" w:eastAsia="Times New Roman" w:hAnsi="Times New Roman" w:cs="Times New Roman"/>
                <w:b/>
                <w:vertAlign w:val="subscript"/>
                <w:lang w:val="en-US"/>
              </w:rPr>
              <w:t>pk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8E79D2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Pr="008E79D2">
              <w:rPr>
                <w:rFonts w:ascii="Times New Roman" w:eastAsia="Times New Roman" w:hAnsi="Times New Roman" w:cs="Times New Roman"/>
                <w:b/>
                <w:vertAlign w:val="subscript"/>
                <w:lang w:val="en-US"/>
              </w:rPr>
              <w:t>ba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*100, </w:t>
            </w:r>
            <w:r w:rsidRPr="008E79D2">
              <w:rPr>
                <w:rFonts w:ascii="Times New Roman" w:eastAsia="Times New Roman" w:hAnsi="Times New Roman" w:cs="Times New Roman"/>
              </w:rPr>
              <w:t>(%),</w:t>
            </w:r>
          </w:p>
          <w:p w14:paraId="4CDFE7F0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14:paraId="44D1B6A2" w14:textId="77777777"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8E79D2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pk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 xml:space="preserve">– объем просроченной кредиторской задолженности ГРБС и подведомственных ему муниципальных учреждений (без учета </w:t>
            </w:r>
            <w:proofErr w:type="spellStart"/>
            <w:r w:rsidRPr="008E79D2">
              <w:rPr>
                <w:rFonts w:ascii="Times New Roman" w:eastAsia="Calibri" w:hAnsi="Times New Roman" w:cs="Times New Roman"/>
              </w:rPr>
              <w:t>судебно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оспариваемой задолженности) по состоянию на конец отчетного года (тыс. рублей);</w:t>
            </w:r>
          </w:p>
          <w:p w14:paraId="3C583387" w14:textId="77777777"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ba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- объем бюджетных расходов ГРБС в отчетном году (тыс. рублей).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BD913F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13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= 0%</w:t>
            </w:r>
          </w:p>
          <w:p w14:paraId="6979D123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0%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13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≤ </w:t>
            </w:r>
            <w:r w:rsidRPr="008E79D2">
              <w:rPr>
                <w:rFonts w:ascii="Times New Roman" w:eastAsia="Calibri" w:hAnsi="Times New Roman" w:cs="Times New Roman"/>
              </w:rPr>
              <w:t>0,25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14:paraId="01590ED9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0,25%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13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≤ </w:t>
            </w:r>
            <w:r w:rsidRPr="008E79D2">
              <w:rPr>
                <w:rFonts w:ascii="Times New Roman" w:eastAsia="Calibri" w:hAnsi="Times New Roman" w:cs="Times New Roman"/>
              </w:rPr>
              <w:t>0,5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14:paraId="509B5A38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13 </w:t>
            </w:r>
            <w:r w:rsidRPr="008E79D2">
              <w:rPr>
                <w:rFonts w:ascii="Times New Roman" w:eastAsia="Calibri" w:hAnsi="Times New Roman" w:cs="Times New Roman"/>
              </w:rPr>
              <w:t>&gt; 0,5%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2E109CE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  <w:p w14:paraId="3E422BFB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  <w:p w14:paraId="0B9E17AD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  <w:p w14:paraId="4AFEF302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</w:tr>
      <w:tr w:rsidR="008E79D2" w:rsidRPr="008E79D2" w14:paraId="22B6C485" w14:textId="77777777" w:rsidTr="008E79D2">
        <w:trPr>
          <w:trHeight w:val="1885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48F93E2E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D335B7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14</w:t>
            </w:r>
            <w:r w:rsidRPr="008E79D2">
              <w:rPr>
                <w:rFonts w:ascii="Times New Roman" w:eastAsia="Calibri" w:hAnsi="Times New Roman" w:cs="Times New Roman"/>
              </w:rPr>
              <w:t xml:space="preserve">.    Отношение кредиторской задолженности ГРБС и подведомственных ему муниципальных учреждений к объему бюджетных расходов ГРБС в отчетном году 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C08080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14 =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79D2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Pr="008E79D2">
              <w:rPr>
                <w:rFonts w:ascii="Times New Roman" w:eastAsia="Times New Roman" w:hAnsi="Times New Roman" w:cs="Times New Roman"/>
                <w:b/>
                <w:vertAlign w:val="subscript"/>
                <w:lang w:val="en-US"/>
              </w:rPr>
              <w:t>k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  <w:lang w:val="en-US"/>
              </w:rPr>
              <w:t>z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8E79D2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Pr="008E79D2">
              <w:rPr>
                <w:rFonts w:ascii="Times New Roman" w:eastAsia="Times New Roman" w:hAnsi="Times New Roman" w:cs="Times New Roman"/>
                <w:b/>
                <w:vertAlign w:val="subscript"/>
                <w:lang w:val="en-US"/>
              </w:rPr>
              <w:t>ba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>*100</w:t>
            </w:r>
            <w:r w:rsidRPr="008E79D2">
              <w:rPr>
                <w:rFonts w:ascii="Times New Roman" w:eastAsia="Times New Roman" w:hAnsi="Times New Roman" w:cs="Times New Roman"/>
              </w:rPr>
              <w:t>, (%)</w:t>
            </w:r>
          </w:p>
          <w:p w14:paraId="0D0E923C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14:paraId="030CB249" w14:textId="77777777"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kz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–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 xml:space="preserve"> объем кредиторской задолженности ГРБС и подведомственных ему муниципальных  учреждений по состоянию на конец отчетного года (тыс. рублей);</w:t>
            </w:r>
          </w:p>
          <w:p w14:paraId="19204DA0" w14:textId="77777777"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ba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– объем бюджетных расходов ГРБС в отчетном году (тыс. рублей).  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4EA1F6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14 </w:t>
            </w:r>
            <w:r w:rsidRPr="008E79D2">
              <w:rPr>
                <w:rFonts w:ascii="Times New Roman" w:eastAsia="Calibri" w:hAnsi="Times New Roman" w:cs="Times New Roman"/>
              </w:rPr>
              <w:t>≤ 5%</w:t>
            </w:r>
          </w:p>
          <w:p w14:paraId="6EA812A3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5% &lt;P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14 </w:t>
            </w:r>
            <w:r w:rsidRPr="008E79D2">
              <w:rPr>
                <w:rFonts w:ascii="Times New Roman" w:eastAsia="Calibri" w:hAnsi="Times New Roman" w:cs="Times New Roman"/>
              </w:rPr>
              <w:t>≤ 10%</w:t>
            </w:r>
          </w:p>
          <w:p w14:paraId="40DFE0DD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10% &lt;P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14 </w:t>
            </w:r>
            <w:r w:rsidRPr="008E79D2">
              <w:rPr>
                <w:rFonts w:ascii="Times New Roman" w:eastAsia="Calibri" w:hAnsi="Times New Roman" w:cs="Times New Roman"/>
              </w:rPr>
              <w:t>≤ 15%</w:t>
            </w:r>
          </w:p>
          <w:p w14:paraId="67C25C9E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14 </w:t>
            </w:r>
            <w:r w:rsidRPr="008E79D2">
              <w:rPr>
                <w:rFonts w:ascii="Times New Roman" w:eastAsia="Calibri" w:hAnsi="Times New Roman" w:cs="Times New Roman"/>
              </w:rPr>
              <w:t>&gt; 15%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26680D8A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00DC2F71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</w:t>
            </w:r>
          </w:p>
          <w:p w14:paraId="1A14C065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</w:t>
            </w:r>
          </w:p>
          <w:p w14:paraId="29259AF7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7A232364" w14:textId="77777777" w:rsidTr="008E79D2">
        <w:trPr>
          <w:trHeight w:val="2058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589DE8C9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F84DA2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15</w:t>
            </w:r>
            <w:r w:rsidRPr="008E79D2">
              <w:rPr>
                <w:rFonts w:ascii="Times New Roman" w:eastAsia="Calibri" w:hAnsi="Times New Roman" w:cs="Times New Roman"/>
                <w:b/>
              </w:rPr>
              <w:t>.</w:t>
            </w:r>
            <w:r w:rsidRPr="008E79D2">
              <w:rPr>
                <w:rFonts w:ascii="Times New Roman" w:eastAsia="Calibri" w:hAnsi="Times New Roman" w:cs="Times New Roman"/>
              </w:rPr>
              <w:t xml:space="preserve">    Отношение дебиторской задолженности ГРБС и подведомственных ему казенных учреждений к объему бюджетных расходов ГРБС в отчетном году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C72382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15 =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D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  <w:lang w:val="en-US"/>
              </w:rPr>
              <w:t>dz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8E79D2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Pr="008E79D2">
              <w:rPr>
                <w:rFonts w:ascii="Times New Roman" w:eastAsia="Times New Roman" w:hAnsi="Times New Roman" w:cs="Times New Roman"/>
                <w:b/>
                <w:vertAlign w:val="subscript"/>
                <w:lang w:val="en-US"/>
              </w:rPr>
              <w:t>ba</w:t>
            </w:r>
            <w:proofErr w:type="spellEnd"/>
            <w:r w:rsidRPr="008E79D2">
              <w:rPr>
                <w:rFonts w:ascii="Times New Roman" w:eastAsia="Times New Roman" w:hAnsi="Times New Roman" w:cs="Times New Roman"/>
                <w:b/>
              </w:rPr>
              <w:t>*100, (</w:t>
            </w:r>
            <w:r w:rsidRPr="008E79D2">
              <w:rPr>
                <w:rFonts w:ascii="Times New Roman" w:eastAsia="Times New Roman" w:hAnsi="Times New Roman" w:cs="Times New Roman"/>
              </w:rPr>
              <w:t>%),</w:t>
            </w:r>
          </w:p>
          <w:p w14:paraId="1EA9FC09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14:paraId="7A369585" w14:textId="77777777"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dz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– объем дебиторской задолженности ГРБС и подведомственных ему муниципальных  казенных учреждений  по состоянию на конец отчетного года (тыс. рублей);</w:t>
            </w:r>
          </w:p>
          <w:p w14:paraId="1B130E9F" w14:textId="77777777"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ba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 xml:space="preserve">– объем бюджетных расходов ГРБС в отчетном году (тыс. рублей).  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24B49D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15 </w:t>
            </w:r>
            <w:r w:rsidRPr="008E79D2">
              <w:rPr>
                <w:rFonts w:ascii="Times New Roman" w:eastAsia="Calibri" w:hAnsi="Times New Roman" w:cs="Times New Roman"/>
              </w:rPr>
              <w:t>≤ 5%</w:t>
            </w:r>
          </w:p>
          <w:p w14:paraId="2C31D67C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5%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15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≤ </w:t>
            </w:r>
            <w:r w:rsidRPr="008E79D2">
              <w:rPr>
                <w:rFonts w:ascii="Times New Roman" w:eastAsia="Calibri" w:hAnsi="Times New Roman" w:cs="Times New Roman"/>
              </w:rPr>
              <w:t>10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14:paraId="0EFE18A9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15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&gt; </w:t>
            </w:r>
            <w:r w:rsidRPr="008E79D2">
              <w:rPr>
                <w:rFonts w:ascii="Times New Roman" w:eastAsia="Calibri" w:hAnsi="Times New Roman" w:cs="Times New Roman"/>
              </w:rPr>
              <w:t>10%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504B50E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</w:t>
            </w:r>
          </w:p>
          <w:p w14:paraId="60A2B3A0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</w:t>
            </w:r>
          </w:p>
          <w:p w14:paraId="5CD1DD49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47F2F6E3" w14:textId="77777777" w:rsidTr="008E79D2">
        <w:trPr>
          <w:trHeight w:val="1482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3111A66B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lastRenderedPageBreak/>
              <w:t>3.5.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2A30B7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16</w:t>
            </w:r>
            <w:r w:rsidRPr="008E79D2">
              <w:rPr>
                <w:rFonts w:ascii="Times New Roman" w:eastAsia="Calibri" w:hAnsi="Times New Roman" w:cs="Times New Roman"/>
                <w:b/>
              </w:rPr>
              <w:t>.</w:t>
            </w:r>
            <w:r w:rsidRPr="008E79D2">
              <w:rPr>
                <w:rFonts w:ascii="Times New Roman" w:eastAsia="Calibri" w:hAnsi="Times New Roman" w:cs="Times New Roman"/>
              </w:rPr>
              <w:t xml:space="preserve">      Наличие в отчетном периоде случаев несвоевременного предоставления ежеквартальной отчетности об исполнении бюджета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9B87CA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16 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=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8E79D2">
              <w:rPr>
                <w:rFonts w:ascii="Times New Roman" w:eastAsia="Calibri" w:hAnsi="Times New Roman" w:cs="Times New Roman"/>
              </w:rPr>
              <w:t>(раз),</w:t>
            </w:r>
          </w:p>
          <w:p w14:paraId="37B529C6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14:paraId="3C105F28" w14:textId="77777777"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- случаи несвоевременного предоставления ежемесячной отчетности об исполнении бюджета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1F4D48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16 </w:t>
            </w:r>
            <w:r w:rsidRPr="008E79D2">
              <w:rPr>
                <w:rFonts w:ascii="Times New Roman" w:eastAsia="Calibri" w:hAnsi="Times New Roman" w:cs="Times New Roman"/>
              </w:rPr>
              <w:t>= 0</w:t>
            </w:r>
          </w:p>
          <w:p w14:paraId="5AE4B57F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16 </w:t>
            </w:r>
            <w:r w:rsidRPr="008E79D2">
              <w:rPr>
                <w:rFonts w:ascii="Times New Roman" w:eastAsia="Calibri" w:hAnsi="Times New Roman" w:cs="Times New Roman"/>
              </w:rPr>
              <w:t>&gt; 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1313AA06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746E5655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2BB989A8" w14:textId="77777777" w:rsidTr="008E79D2">
        <w:trPr>
          <w:trHeight w:val="1504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4EF62D9E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3.6.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40E75B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17</w:t>
            </w:r>
            <w:r w:rsidRPr="008E79D2">
              <w:rPr>
                <w:rFonts w:ascii="Times New Roman" w:eastAsia="Calibri" w:hAnsi="Times New Roman" w:cs="Times New Roman"/>
              </w:rPr>
              <w:t>.    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F8698C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17 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=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8E79D2">
              <w:rPr>
                <w:rFonts w:ascii="Times New Roman" w:eastAsia="Calibri" w:hAnsi="Times New Roman" w:cs="Times New Roman"/>
              </w:rPr>
              <w:t>(раз),</w:t>
            </w:r>
          </w:p>
          <w:p w14:paraId="15F5F162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14:paraId="173A080F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- случаи несвоевременного предоставления годовой отчетности об исполнении бюджета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53D78E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17 </w:t>
            </w:r>
            <w:r w:rsidRPr="008E79D2">
              <w:rPr>
                <w:rFonts w:ascii="Times New Roman" w:eastAsia="Calibri" w:hAnsi="Times New Roman" w:cs="Times New Roman"/>
              </w:rPr>
              <w:t>= 0</w:t>
            </w:r>
          </w:p>
          <w:p w14:paraId="33812D97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17 </w:t>
            </w:r>
            <w:r w:rsidRPr="008E79D2">
              <w:rPr>
                <w:rFonts w:ascii="Times New Roman" w:eastAsia="Calibri" w:hAnsi="Times New Roman" w:cs="Times New Roman"/>
              </w:rPr>
              <w:t>&gt; 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DBECCDF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1BC6911B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20250A50" w14:textId="77777777" w:rsidTr="008E79D2">
        <w:trPr>
          <w:trHeight w:val="551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07E2CB80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3.7.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A59C55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18</w:t>
            </w:r>
            <w:r w:rsidRPr="008E79D2">
              <w:rPr>
                <w:rFonts w:ascii="Times New Roman" w:eastAsia="Calibri" w:hAnsi="Times New Roman" w:cs="Times New Roman"/>
                <w:b/>
              </w:rPr>
              <w:t>.</w:t>
            </w:r>
            <w:r w:rsidRPr="008E79D2">
              <w:rPr>
                <w:rFonts w:ascii="Times New Roman" w:eastAsia="Calibri" w:hAnsi="Times New Roman" w:cs="Times New Roman"/>
              </w:rPr>
              <w:t xml:space="preserve">    Доля форм годовой бюджетной и бухгалтерской отчетности, представленных в отчетном году без ошибок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6B3083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18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 = 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F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  <w:lang w:val="en-US"/>
              </w:rPr>
              <w:t>wer</w:t>
            </w:r>
            <w:proofErr w:type="spellEnd"/>
            <w:r w:rsidRPr="008E79D2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F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 × 100, </w:t>
            </w:r>
            <w:r w:rsidRPr="008E79D2">
              <w:rPr>
                <w:rFonts w:ascii="Times New Roman" w:eastAsia="Calibri" w:hAnsi="Times New Roman" w:cs="Times New Roman"/>
              </w:rPr>
              <w:t>(%),</w:t>
            </w:r>
          </w:p>
          <w:p w14:paraId="1930DDF2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14:paraId="02BF43EA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wer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- количество форм годовой бюджетной и бухгалтерской отчетности, представленных ГРБС (ГАДБ) в комитет финансов без ошибок;</w:t>
            </w:r>
          </w:p>
          <w:p w14:paraId="7E9D27EB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8E79D2">
              <w:rPr>
                <w:rFonts w:ascii="Times New Roman" w:eastAsia="Calibri" w:hAnsi="Times New Roman" w:cs="Times New Roman"/>
              </w:rPr>
              <w:t xml:space="preserve"> - общее количество форм годовой бюджетной и бухгалтерской отчетности, которые должны быть представлены ГРБС (ГАБД) в комитет финансов в соответствии с действующими  приказами Министерства финансов РФ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116040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18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= 100%</w:t>
            </w:r>
          </w:p>
          <w:p w14:paraId="2BA66E2A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90%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18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&lt;100%</w:t>
            </w:r>
          </w:p>
          <w:p w14:paraId="2ADCFEED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18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&lt; </w:t>
            </w:r>
            <w:r w:rsidRPr="008E79D2">
              <w:rPr>
                <w:rFonts w:ascii="Times New Roman" w:eastAsia="Calibri" w:hAnsi="Times New Roman" w:cs="Times New Roman"/>
              </w:rPr>
              <w:t>90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B2C9061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77ABC19C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  <w:p w14:paraId="132F7EED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0B0C6849" w14:textId="77777777" w:rsidTr="008E79D2">
        <w:trPr>
          <w:trHeight w:val="551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48096C17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3.8.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847DB5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19.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        </w:t>
            </w:r>
            <w:r w:rsidRPr="008E79D2">
              <w:rPr>
                <w:rFonts w:ascii="Times New Roman" w:eastAsia="Calibri" w:hAnsi="Times New Roman" w:cs="Times New Roman"/>
              </w:rPr>
              <w:t>Доля подведомственных ГРБС учреждений, осуществляющих операции с использованием расчетных (дебетовых) банковских карт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D749F0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19 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= 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  <w:lang w:val="en-US"/>
              </w:rPr>
              <w:t>bdk</w:t>
            </w:r>
            <w:proofErr w:type="spellEnd"/>
            <w:r w:rsidRPr="008E79D2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 х 100, (</w:t>
            </w:r>
            <w:r w:rsidRPr="008E79D2">
              <w:rPr>
                <w:rFonts w:ascii="Times New Roman" w:eastAsia="Calibri" w:hAnsi="Times New Roman" w:cs="Times New Roman"/>
              </w:rPr>
              <w:t>%),</w:t>
            </w:r>
          </w:p>
          <w:p w14:paraId="6B3C7D70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14:paraId="0AA51845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bdk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– количество учреждений, подведомственных ГРБС, осуществляющие операции с использованием расчетных (дебетовых) банковских карт</w:t>
            </w:r>
          </w:p>
          <w:p w14:paraId="7AA0B5CD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– общее количество учреждений, подведомственных ГРБС ( на конец отчетного периода)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6B7628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19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≥</w:t>
            </w:r>
            <w:r w:rsidRPr="008E79D2">
              <w:rPr>
                <w:rFonts w:ascii="Times New Roman" w:eastAsia="Calibri" w:hAnsi="Times New Roman" w:cs="Times New Roman"/>
              </w:rPr>
              <w:t xml:space="preserve"> 75%</w:t>
            </w:r>
          </w:p>
          <w:p w14:paraId="6FA09998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50%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</w:t>
            </w:r>
            <w:r w:rsidRPr="008E79D2">
              <w:rPr>
                <w:rFonts w:ascii="Times New Roman" w:eastAsia="Calibri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19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&lt;75%</w:t>
            </w:r>
          </w:p>
          <w:p w14:paraId="7F315DD8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25%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</w:t>
            </w:r>
            <w:r w:rsidRPr="008E79D2">
              <w:rPr>
                <w:rFonts w:ascii="Times New Roman" w:eastAsia="Calibri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19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&lt;50%</w:t>
            </w:r>
          </w:p>
          <w:p w14:paraId="23EA2187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19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&lt; </w:t>
            </w:r>
            <w:r w:rsidRPr="008E79D2">
              <w:rPr>
                <w:rFonts w:ascii="Times New Roman" w:eastAsia="Calibri" w:hAnsi="Times New Roman" w:cs="Times New Roman"/>
              </w:rPr>
              <w:t>25%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68150DD5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0AC0A3C3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</w:t>
            </w:r>
          </w:p>
          <w:p w14:paraId="1B571B3A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</w:t>
            </w:r>
          </w:p>
          <w:p w14:paraId="77BC3A10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37B27897" w14:textId="77777777" w:rsidTr="008E79D2">
        <w:trPr>
          <w:trHeight w:val="551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76095E5B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lastRenderedPageBreak/>
              <w:t>3.9.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5BED8" w14:textId="77777777" w:rsidR="008E79D2" w:rsidRPr="008E79D2" w:rsidRDefault="008E79D2" w:rsidP="008E79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20.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 Ч</w:t>
            </w:r>
            <w:r w:rsidRPr="008E79D2">
              <w:rPr>
                <w:rFonts w:ascii="Times New Roman" w:eastAsia="Times New Roman" w:hAnsi="Times New Roman" w:cs="Times New Roman"/>
              </w:rPr>
              <w:t>исло случаев несвоевременного предоставления ГАБС информации для внесения в реестр участников бюджетного процесса, а также юридических лиц, не являющихся участниками бюджетного процесса (далее - Сводный реестр)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2752FE" w14:textId="77777777" w:rsidR="008E79D2" w:rsidRPr="008E79D2" w:rsidRDefault="00DF46C7" w:rsidP="008E79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sr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Times New Roman" w:eastAsia="Calibri" w:hAnsi="Times New Roman" w:cs="Times New Roman"/>
                    <w:lang w:eastAsia="ru-RU"/>
                  </w:rPr>
                  <w:br/>
                </m:r>
              </m:oMath>
            </m:oMathPara>
            <w:r w:rsidR="008E79D2" w:rsidRPr="008E79D2">
              <w:rPr>
                <w:rFonts w:ascii="Times New Roman" w:eastAsia="Calibri" w:hAnsi="Times New Roman" w:cs="Times New Roman"/>
                <w:lang w:eastAsia="ru-RU"/>
              </w:rPr>
              <w:t>где:</w:t>
            </w:r>
          </w:p>
          <w:p w14:paraId="1FA78AAE" w14:textId="77777777" w:rsidR="008E79D2" w:rsidRPr="008E79D2" w:rsidRDefault="008E79D2" w:rsidP="008E7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lang w:eastAsia="ru-RU"/>
              </w:rPr>
              <w:t>Q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  <w:lang w:val="en-US" w:eastAsia="ru-RU"/>
              </w:rPr>
              <w:t>sr</w:t>
            </w:r>
            <w:proofErr w:type="spellEnd"/>
            <w:r w:rsidRPr="008E79D2">
              <w:rPr>
                <w:rFonts w:ascii="Times New Roman" w:eastAsia="Calibri" w:hAnsi="Times New Roman" w:cs="Times New Roman"/>
                <w:lang w:eastAsia="ru-RU"/>
              </w:rPr>
              <w:t xml:space="preserve"> – число случаев предоставления ГАБС в отчетном году информации для внесения в Сводный реестр с нарушением сроков, указанных в порядке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(единиц)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7FF5B9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28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= 0</w:t>
            </w:r>
          </w:p>
          <w:p w14:paraId="3D02A31B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28 </w:t>
            </w:r>
            <w:r w:rsidRPr="008E79D2">
              <w:rPr>
                <w:rFonts w:ascii="Times New Roman" w:eastAsia="Calibri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&gt; 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2938280A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>2</w:t>
            </w:r>
          </w:p>
          <w:p w14:paraId="6A64CA51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E79D2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8E79D2" w:rsidRPr="008E79D2" w14:paraId="73656DCD" w14:textId="77777777" w:rsidTr="008E79D2">
        <w:trPr>
          <w:trHeight w:val="551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54C919A9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3.10.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EA5C4F" w14:textId="77777777" w:rsidR="008E79D2" w:rsidRPr="008E79D2" w:rsidRDefault="008E79D2" w:rsidP="008E79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21.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Количество полученных ГАБС уведомлений о приостановлении операций по расходованию средств на лицевых счетах в связи с нарушением процедур исполнения судебных актов, предусматривающих обращение взыскания на средства бюджета и количество решений налогового органа о взыскании налога, сбора, страхового взноса, пеней и штрафов, предусматривающих обращение взыскания на средства бюджетов бюджетной системы Российской Федерации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E41C76" w14:textId="77777777" w:rsidR="008E79D2" w:rsidRPr="008E79D2" w:rsidRDefault="00DF46C7" w:rsidP="008E79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uv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 xml:space="preserve">, </m:t>
                </m:r>
              </m:oMath>
            </m:oMathPara>
          </w:p>
          <w:p w14:paraId="0824CBF0" w14:textId="77777777" w:rsidR="008E79D2" w:rsidRPr="008E79D2" w:rsidRDefault="008E79D2" w:rsidP="008E79D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E79D2">
              <w:rPr>
                <w:rFonts w:ascii="Times New Roman" w:eastAsia="Calibri" w:hAnsi="Times New Roman" w:cs="Times New Roman"/>
                <w:lang w:eastAsia="ru-RU"/>
              </w:rPr>
              <w:t>где:</w:t>
            </w:r>
          </w:p>
          <w:p w14:paraId="06B06D57" w14:textId="77777777" w:rsidR="008E79D2" w:rsidRPr="008E79D2" w:rsidRDefault="008E79D2" w:rsidP="008E79D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79D2">
              <w:rPr>
                <w:rFonts w:ascii="Times New Roman" w:eastAsia="Times New Roman" w:hAnsi="Times New Roman" w:cs="Times New Roman"/>
              </w:rPr>
              <w:t>Q</w:t>
            </w:r>
            <w:r w:rsidRPr="008E79D2">
              <w:rPr>
                <w:rFonts w:ascii="Times New Roman" w:eastAsia="Times New Roman" w:hAnsi="Times New Roman" w:cs="Times New Roman"/>
                <w:vertAlign w:val="subscript"/>
              </w:rPr>
              <w:t>uv</w:t>
            </w:r>
            <w:proofErr w:type="spellEnd"/>
            <w:r w:rsidRPr="008E79D2">
              <w:rPr>
                <w:rFonts w:ascii="Times New Roman" w:eastAsia="Times New Roman" w:hAnsi="Times New Roman" w:cs="Times New Roman"/>
              </w:rPr>
              <w:t xml:space="preserve"> - количество уведомлений о приостановлении операций по расходованию средств на лицевых счетах, открытых для ГАБС, в связи с нарушением процедур исполнения судебных актов, предусматривающих обращение взыскания на средства бюджета и количество решений налогового органа о взыскании налога, сбора, страхового взноса, пеней и штрафов, предусматривающих обращение взыскания на средства бюджетов (единиц)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5F4A18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9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= 0</w:t>
            </w:r>
          </w:p>
          <w:p w14:paraId="17AA49FF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8E79D2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9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&gt; 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AE575DA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>2</w:t>
            </w:r>
          </w:p>
          <w:p w14:paraId="4FE73191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E79D2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8E79D2" w:rsidRPr="008E79D2" w14:paraId="440467BC" w14:textId="77777777" w:rsidTr="008E79D2">
        <w:trPr>
          <w:trHeight w:val="417"/>
        </w:trPr>
        <w:tc>
          <w:tcPr>
            <w:tcW w:w="15026" w:type="dxa"/>
            <w:gridSpan w:val="5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1532416B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4. Контроль и аудит</w:t>
            </w:r>
          </w:p>
        </w:tc>
      </w:tr>
      <w:tr w:rsidR="008E79D2" w:rsidRPr="008E79D2" w14:paraId="65E40527" w14:textId="77777777" w:rsidTr="008E79D2">
        <w:trPr>
          <w:trHeight w:val="2050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780C642C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lastRenderedPageBreak/>
              <w:t>4.1.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6BD3C3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22</w:t>
            </w:r>
            <w:r w:rsidRPr="008E79D2">
              <w:rPr>
                <w:rFonts w:ascii="Times New Roman" w:eastAsia="Calibri" w:hAnsi="Times New Roman" w:cs="Times New Roman"/>
              </w:rPr>
              <w:t xml:space="preserve">.   Степень выполнения годового плана ГРБС по внутреннему </w:t>
            </w:r>
            <w:proofErr w:type="spellStart"/>
            <w:r w:rsidRPr="008E79D2">
              <w:rPr>
                <w:rFonts w:ascii="Times New Roman" w:eastAsia="Calibri" w:hAnsi="Times New Roman" w:cs="Times New Roman"/>
              </w:rPr>
              <w:t>внутреннему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финансовому аудиту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A7A958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22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 =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факт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 × 100, (</w:t>
            </w:r>
            <w:r w:rsidRPr="008E79D2">
              <w:rPr>
                <w:rFonts w:ascii="Times New Roman" w:eastAsia="Calibri" w:hAnsi="Times New Roman" w:cs="Times New Roman"/>
              </w:rPr>
              <w:t>%),</w:t>
            </w:r>
          </w:p>
          <w:p w14:paraId="10187614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14:paraId="1576A054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8E79D2">
              <w:rPr>
                <w:rFonts w:ascii="Times New Roman" w:eastAsia="Calibri" w:hAnsi="Times New Roman" w:cs="Times New Roman"/>
              </w:rPr>
              <w:t xml:space="preserve">факт – количество проведенных ГРБС плановых проверок  по внутреннему финансовому аудиту в отчетном финансовом году; </w:t>
            </w:r>
          </w:p>
          <w:p w14:paraId="02F17FCD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8E79D2">
              <w:rPr>
                <w:rFonts w:ascii="Times New Roman" w:eastAsia="Calibri" w:hAnsi="Times New Roman" w:cs="Times New Roman"/>
              </w:rPr>
              <w:t>план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>– количество проверок ГРБС, запланированных в годовом плане  по внутреннему финансовому аудиту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C08151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22</w:t>
            </w:r>
            <w:r w:rsidRPr="008E79D2">
              <w:rPr>
                <w:rFonts w:ascii="Times New Roman" w:eastAsia="Calibri" w:hAnsi="Times New Roman" w:cs="Times New Roman"/>
              </w:rPr>
              <w:t xml:space="preserve"> = 100 % (применяется упрощенная система организации ВФА)</w:t>
            </w:r>
          </w:p>
          <w:p w14:paraId="452DA97D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80 ≤ 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22</w:t>
            </w:r>
            <w:r w:rsidRPr="008E79D2">
              <w:rPr>
                <w:rFonts w:ascii="Times New Roman" w:eastAsia="Calibri" w:hAnsi="Times New Roman" w:cs="Times New Roman"/>
              </w:rPr>
              <w:t xml:space="preserve"> &lt;100%;</w:t>
            </w:r>
          </w:p>
          <w:p w14:paraId="03CBFF90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70 ≤ 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22</w:t>
            </w:r>
            <w:r w:rsidRPr="008E79D2">
              <w:rPr>
                <w:rFonts w:ascii="Times New Roman" w:eastAsia="Calibri" w:hAnsi="Times New Roman" w:cs="Times New Roman"/>
              </w:rPr>
              <w:t xml:space="preserve"> &lt;80 %;</w:t>
            </w:r>
          </w:p>
          <w:p w14:paraId="4417F5BA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22</w:t>
            </w:r>
            <w:r w:rsidRPr="008E79D2">
              <w:rPr>
                <w:rFonts w:ascii="Times New Roman" w:eastAsia="Calibri" w:hAnsi="Times New Roman" w:cs="Times New Roman"/>
              </w:rPr>
              <w:t xml:space="preserve"> &lt; 70 %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663AC62C" w14:textId="77777777"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77D16B82" w14:textId="77777777"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</w:rPr>
            </w:pPr>
          </w:p>
          <w:p w14:paraId="38165F26" w14:textId="77777777"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</w:rPr>
            </w:pPr>
          </w:p>
          <w:p w14:paraId="4D4D17A2" w14:textId="77777777"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2</w:t>
            </w:r>
          </w:p>
          <w:p w14:paraId="21909219" w14:textId="77777777"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</w:t>
            </w:r>
          </w:p>
          <w:p w14:paraId="4241804E" w14:textId="77777777"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49959631" w14:textId="77777777" w:rsidTr="008E79D2">
        <w:trPr>
          <w:trHeight w:val="1212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77A69AAE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890C88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23</w:t>
            </w:r>
            <w:r w:rsidRPr="008E79D2">
              <w:rPr>
                <w:rFonts w:ascii="Times New Roman" w:eastAsia="Calibri" w:hAnsi="Times New Roman" w:cs="Times New Roman"/>
              </w:rPr>
              <w:t xml:space="preserve">.   Эффективность системы внутреннего финансового аудита ГРБС 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B2990C" w14:textId="77777777"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23 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=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b/>
              </w:rPr>
              <w:t>, (</w:t>
            </w:r>
            <w:r w:rsidRPr="008E79D2">
              <w:rPr>
                <w:rFonts w:ascii="Times New Roman" w:eastAsia="Calibri" w:hAnsi="Times New Roman" w:cs="Times New Roman"/>
              </w:rPr>
              <w:t>раз),</w:t>
            </w:r>
          </w:p>
          <w:p w14:paraId="67A61A74" w14:textId="77777777"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14:paraId="6A51BDB6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– количество нарушений, выявленных ГРБС в ходе проведения внутреннего финансового аудита в отчетном финансовом году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E7ECB2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23</w:t>
            </w:r>
            <w:r w:rsidRPr="008E79D2">
              <w:rPr>
                <w:rFonts w:ascii="Times New Roman" w:eastAsia="Calibri" w:hAnsi="Times New Roman" w:cs="Times New Roman"/>
              </w:rPr>
              <w:t xml:space="preserve"> = 0;</w:t>
            </w:r>
          </w:p>
          <w:p w14:paraId="487052FD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23&gt;</w:t>
            </w:r>
            <w:r w:rsidRPr="008E79D2">
              <w:rPr>
                <w:rFonts w:ascii="Times New Roman" w:eastAsia="Calibri" w:hAnsi="Times New Roman" w:cs="Times New Roman"/>
              </w:rPr>
              <w:t xml:space="preserve"> 0</w:t>
            </w:r>
          </w:p>
          <w:p w14:paraId="182C8416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ED4011A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263B3CBB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0E2BDF7C" w14:textId="77777777" w:rsidTr="008E79D2">
        <w:trPr>
          <w:trHeight w:val="106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0AAFC1DA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AC78D4" w14:textId="77777777" w:rsidR="008E79D2" w:rsidRPr="008E79D2" w:rsidRDefault="008E79D2" w:rsidP="008E79D2">
            <w:pPr>
              <w:keepNext/>
              <w:keepLines/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24</w:t>
            </w:r>
            <w:r w:rsidRPr="008E79D2">
              <w:rPr>
                <w:rFonts w:ascii="Times New Roman" w:eastAsia="Calibri" w:hAnsi="Times New Roman" w:cs="Times New Roman"/>
              </w:rPr>
              <w:t>. Наличие в отчетном периоде случаев нарушений бюджетного законодательства, выявленных в ходе проведения контрольных мероприятий органами внутреннего финансового контроля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A40C12" w14:textId="77777777"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24 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=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b/>
              </w:rPr>
              <w:t>, (</w:t>
            </w:r>
            <w:r w:rsidRPr="008E79D2">
              <w:rPr>
                <w:rFonts w:ascii="Times New Roman" w:eastAsia="Calibri" w:hAnsi="Times New Roman" w:cs="Times New Roman"/>
              </w:rPr>
              <w:t>раз),</w:t>
            </w:r>
          </w:p>
          <w:p w14:paraId="626FEB13" w14:textId="77777777"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14:paraId="7A9A1E40" w14:textId="77777777" w:rsidR="008E79D2" w:rsidRPr="008E79D2" w:rsidRDefault="008E79D2" w:rsidP="008E79D2">
            <w:pPr>
              <w:keepNext/>
              <w:keepLines/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– количество нарушений бюджетного законодательства, выявленных в ходе проведения контрольных мероприятий органами внутреннего финансового контроля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87821A" w14:textId="77777777" w:rsidR="008E79D2" w:rsidRPr="008E79D2" w:rsidRDefault="008E79D2" w:rsidP="008E79D2">
            <w:pPr>
              <w:keepNext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24 </w:t>
            </w:r>
            <w:r w:rsidRPr="008E79D2">
              <w:rPr>
                <w:rFonts w:ascii="Times New Roman" w:eastAsia="Calibri" w:hAnsi="Times New Roman" w:cs="Times New Roman"/>
              </w:rPr>
              <w:t>= 0</w:t>
            </w:r>
          </w:p>
          <w:p w14:paraId="3A96D4DF" w14:textId="77777777" w:rsidR="008E79D2" w:rsidRPr="008E79D2" w:rsidRDefault="008E79D2" w:rsidP="008E79D2">
            <w:pPr>
              <w:keepNext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Р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24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&gt; 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771360B" w14:textId="77777777" w:rsidR="008E79D2" w:rsidRPr="008E79D2" w:rsidRDefault="008E79D2" w:rsidP="008E79D2">
            <w:pPr>
              <w:keepNext/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5D332554" w14:textId="77777777" w:rsidR="008E79D2" w:rsidRPr="008E79D2" w:rsidRDefault="008E79D2" w:rsidP="008E79D2">
            <w:pPr>
              <w:keepNext/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174B718A" w14:textId="77777777" w:rsidTr="008E79D2">
        <w:trPr>
          <w:trHeight w:val="70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442954F7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AD5510" w14:textId="77777777" w:rsidR="008E79D2" w:rsidRPr="008E79D2" w:rsidRDefault="008E79D2" w:rsidP="008E79D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25</w:t>
            </w:r>
            <w:r w:rsidRPr="008E79D2">
              <w:rPr>
                <w:rFonts w:ascii="Times New Roman" w:eastAsia="Times New Roman" w:hAnsi="Times New Roman" w:cs="Times New Roman"/>
              </w:rPr>
              <w:t>.    Процент документов ГРБС и подведомственных ему муниципальных учреждений, прошедших контроль в сфере закупок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A4E550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  <w:b/>
              </w:rPr>
              <w:t>P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25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= </w:t>
            </w:r>
            <w:r w:rsidRPr="008E79D2">
              <w:rPr>
                <w:rFonts w:ascii="Times New Roman" w:eastAsia="Calibri" w:hAnsi="Times New Roman" w:cs="Times New Roman"/>
                <w:b/>
              </w:rPr>
              <w:t>К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пк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 w:rsidRPr="008E79D2">
              <w:rPr>
                <w:rFonts w:ascii="Times New Roman" w:eastAsia="Calibri" w:hAnsi="Times New Roman" w:cs="Times New Roman"/>
                <w:b/>
              </w:rPr>
              <w:t>Q</w:t>
            </w:r>
            <w:r w:rsidRPr="008E79D2">
              <w:rPr>
                <w:rFonts w:ascii="Times New Roman" w:eastAsia="Times New Roman" w:hAnsi="Times New Roman" w:cs="Times New Roman"/>
                <w:b/>
              </w:rPr>
              <w:t xml:space="preserve"> x 100, </w:t>
            </w:r>
            <w:r w:rsidRPr="008E79D2">
              <w:rPr>
                <w:rFonts w:ascii="Times New Roman" w:eastAsia="Times New Roman" w:hAnsi="Times New Roman" w:cs="Times New Roman"/>
              </w:rPr>
              <w:t>(%),</w:t>
            </w:r>
          </w:p>
          <w:p w14:paraId="14FDDEC5" w14:textId="77777777"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14:paraId="6A57ED17" w14:textId="77777777"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К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пк</w:t>
            </w:r>
            <w:r w:rsidRPr="008E79D2">
              <w:rPr>
                <w:rFonts w:ascii="Times New Roman" w:eastAsia="Calibri" w:hAnsi="Times New Roman" w:cs="Times New Roman"/>
              </w:rPr>
              <w:t xml:space="preserve"> - количество документов ГРБС и </w:t>
            </w:r>
            <w:r w:rsidRPr="008E79D2">
              <w:rPr>
                <w:rFonts w:ascii="Times New Roman" w:eastAsia="Times New Roman" w:hAnsi="Times New Roman" w:cs="Times New Roman"/>
              </w:rPr>
              <w:t>подведомственных ему муниципальных учреждений</w:t>
            </w:r>
            <w:r w:rsidRPr="008E79D2">
              <w:rPr>
                <w:rFonts w:ascii="Times New Roman" w:eastAsia="Calibri" w:hAnsi="Times New Roman" w:cs="Times New Roman"/>
              </w:rPr>
              <w:t>, прошедших контроль по ч. 5 ст. 99 Федерального закона 44-ФЗ в Комитете финансов в отчетном году;</w:t>
            </w:r>
          </w:p>
          <w:p w14:paraId="4A2F726B" w14:textId="77777777"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Q - общее количество документов ГРБС и </w:t>
            </w:r>
            <w:r w:rsidRPr="008E79D2">
              <w:rPr>
                <w:rFonts w:ascii="Times New Roman" w:eastAsia="Times New Roman" w:hAnsi="Times New Roman" w:cs="Times New Roman"/>
              </w:rPr>
              <w:t>подведомственных ему муниципальных учреждений</w:t>
            </w:r>
            <w:r w:rsidRPr="008E79D2">
              <w:rPr>
                <w:rFonts w:ascii="Times New Roman" w:eastAsia="Calibri" w:hAnsi="Times New Roman" w:cs="Times New Roman"/>
              </w:rPr>
              <w:t>, представленных в Комитет финансов для контроля по ч. 5 ст. 99 Федерального закона 44-ФЗ в отчетном году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4559FA" w14:textId="77777777"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25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&gt; 90%</w:t>
            </w:r>
          </w:p>
          <w:p w14:paraId="14997CE7" w14:textId="77777777"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 xml:space="preserve">70% ≤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25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&lt;90%</w:t>
            </w:r>
          </w:p>
          <w:p w14:paraId="5F595C6B" w14:textId="77777777"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Times New Roman" w:hAnsi="Times New Roman" w:cs="Times New Roman"/>
              </w:rPr>
              <w:t xml:space="preserve">60% ≤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25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&lt;70%</w:t>
            </w:r>
          </w:p>
          <w:p w14:paraId="023B5F0C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25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&lt;  60%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ABA1199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</w:t>
            </w:r>
          </w:p>
          <w:p w14:paraId="0F41E3F1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6DD2585C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1</w:t>
            </w:r>
          </w:p>
          <w:p w14:paraId="3994AA06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355353DB" w14:textId="77777777" w:rsidTr="008E79D2">
        <w:trPr>
          <w:trHeight w:val="533"/>
        </w:trPr>
        <w:tc>
          <w:tcPr>
            <w:tcW w:w="15026" w:type="dxa"/>
            <w:gridSpan w:val="5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444F67F1" w14:textId="77777777" w:rsidR="008E79D2" w:rsidRPr="008E79D2" w:rsidRDefault="008E79D2" w:rsidP="008E79D2">
            <w:pPr>
              <w:keepNext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lastRenderedPageBreak/>
              <w:t>5. Обеспечение публичности и открытости информации о бюджете</w:t>
            </w:r>
          </w:p>
        </w:tc>
      </w:tr>
      <w:tr w:rsidR="008E79D2" w:rsidRPr="008E79D2" w14:paraId="674FA9A8" w14:textId="77777777" w:rsidTr="008E79D2">
        <w:trPr>
          <w:trHeight w:val="957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58C4C117" w14:textId="77777777" w:rsidR="008E79D2" w:rsidRPr="008E79D2" w:rsidRDefault="008E79D2" w:rsidP="008E79D2">
            <w:pPr>
              <w:spacing w:before="40" w:after="40" w:line="276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30629B" w14:textId="77777777" w:rsidR="008E79D2" w:rsidRPr="008E79D2" w:rsidRDefault="008E79D2" w:rsidP="008E79D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26</w:t>
            </w:r>
            <w:r w:rsidRPr="008E79D2">
              <w:rPr>
                <w:rFonts w:ascii="Times New Roman" w:eastAsia="Calibri" w:hAnsi="Times New Roman" w:cs="Times New Roman"/>
              </w:rPr>
              <w:t xml:space="preserve">.    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Доля муниципальных учреждений, подведомственных ГРБС, информация о </w:t>
            </w:r>
            <w:r w:rsidRPr="008E79D2">
              <w:rPr>
                <w:rFonts w:ascii="Times New Roman" w:eastAsia="Calibri" w:hAnsi="Times New Roman" w:cs="Times New Roman"/>
              </w:rPr>
              <w:t>плановой и фактической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 деятельности которых за отчетный финансовый год размещена в сети Интернет (в соответствии с требованиями </w:t>
            </w:r>
            <w:hyperlink r:id="rId4" w:history="1">
              <w:r w:rsidRPr="008E79D2">
                <w:rPr>
                  <w:rFonts w:ascii="Times New Roman" w:eastAsia="Times New Roman" w:hAnsi="Times New Roman" w:cs="Times New Roman"/>
                </w:rPr>
                <w:t>приказа Министерства финансов Российской Федерации от 21 июля 2011 г. № 86н</w:t>
              </w:r>
            </w:hyperlink>
            <w:r w:rsidRPr="008E79D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438037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26 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=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п 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/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 × 100, (</w:t>
            </w:r>
            <w:r w:rsidRPr="008E79D2">
              <w:rPr>
                <w:rFonts w:ascii="Times New Roman" w:eastAsia="Calibri" w:hAnsi="Times New Roman" w:cs="Times New Roman"/>
              </w:rPr>
              <w:t>%),</w:t>
            </w:r>
          </w:p>
          <w:p w14:paraId="0E9AA8C2" w14:textId="77777777"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14:paraId="5E48C7BB" w14:textId="77777777"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п </w:t>
            </w:r>
            <w:r w:rsidRPr="008E79D2">
              <w:rPr>
                <w:rFonts w:ascii="Times New Roman" w:eastAsia="Calibri" w:hAnsi="Times New Roman" w:cs="Times New Roman"/>
              </w:rPr>
              <w:t xml:space="preserve">- количество муниципальных учреждений, подведомственных ГРБС, информация о деятельности которых (информация о муниципальном задании в случае его установления для муниципального учреждения, информация о плане финансово-хозяйственной деятельности для бюджетных и автономных учреждений, информация о бюджетной смете для казенных учреждений, информация о результатах деятельности и об использовании имущества) размещена в сети Интернет на сайте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www</w:t>
            </w:r>
            <w:r w:rsidRPr="008E79D2">
              <w:rPr>
                <w:rFonts w:ascii="Times New Roman" w:eastAsia="Calibri" w:hAnsi="Times New Roman" w:cs="Times New Roman"/>
              </w:rPr>
              <w:t>.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bus</w:t>
            </w:r>
            <w:r w:rsidRPr="008E79D2">
              <w:rPr>
                <w:rFonts w:ascii="Times New Roman" w:eastAsia="Calibri" w:hAnsi="Times New Roman" w:cs="Times New Roman"/>
              </w:rPr>
              <w:t>.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gov</w:t>
            </w:r>
            <w:r w:rsidRPr="008E79D2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8E79D2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8E79D2">
              <w:rPr>
                <w:rFonts w:ascii="Times New Roman" w:eastAsia="Calibri" w:hAnsi="Times New Roman" w:cs="Times New Roman"/>
              </w:rPr>
              <w:t xml:space="preserve"> в полном соответствии с требованиями приказа Министерства финансов РФ от 21.07.2011 № 86н (на конец отчетного года);</w:t>
            </w:r>
          </w:p>
          <w:p w14:paraId="2923460C" w14:textId="77777777"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- общее количество муниципальных учреждений, подведомственных ГРБС (на конец отчетного года)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431087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26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= 100%</w:t>
            </w:r>
          </w:p>
          <w:p w14:paraId="2CDDE08A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80%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≤ 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26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&lt;100%</w:t>
            </w:r>
          </w:p>
          <w:p w14:paraId="56FBCB46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26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 xml:space="preserve">&lt; </w:t>
            </w:r>
            <w:r w:rsidRPr="008E79D2">
              <w:rPr>
                <w:rFonts w:ascii="Times New Roman" w:eastAsia="Calibri" w:hAnsi="Times New Roman" w:cs="Times New Roman"/>
              </w:rPr>
              <w:t>80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14B21EAA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104F1842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  <w:p w14:paraId="45624DCE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E79D2" w:rsidRPr="008E79D2" w14:paraId="07B9CDA5" w14:textId="77777777" w:rsidTr="008E79D2">
        <w:trPr>
          <w:trHeight w:val="2050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14:paraId="762C795B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23388468" w14:textId="77777777" w:rsidR="008E79D2" w:rsidRPr="008E79D2" w:rsidRDefault="008E79D2" w:rsidP="008E79D2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27</w:t>
            </w:r>
            <w:r w:rsidRPr="008E79D2">
              <w:rPr>
                <w:rFonts w:ascii="Times New Roman" w:eastAsia="Calibri" w:hAnsi="Times New Roman" w:cs="Times New Roman"/>
                <w:b/>
              </w:rPr>
              <w:t>.</w:t>
            </w:r>
            <w:r w:rsidRPr="008E79D2">
              <w:rPr>
                <w:rFonts w:ascii="Times New Roman" w:eastAsia="Calibri" w:hAnsi="Times New Roman" w:cs="Times New Roman"/>
              </w:rPr>
              <w:t xml:space="preserve">  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Размещение в сети Интернет отчетной информации о достижении значения целевых показателей результативности использования полученной субсидии, в соответствии с заключенным </w:t>
            </w:r>
            <w:r w:rsidRPr="008E79D2">
              <w:rPr>
                <w:rFonts w:ascii="Times New Roman" w:eastAsia="Calibri" w:hAnsi="Times New Roman" w:cs="Times New Roman"/>
              </w:rPr>
              <w:t xml:space="preserve">соглашением с Правительством Ленинградской области 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4A3C566F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b/>
              </w:rPr>
              <w:t>Р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27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 =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proofErr w:type="spellStart"/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фс</w:t>
            </w:r>
            <w:proofErr w:type="spellEnd"/>
            <w:r w:rsidRPr="008E79D2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 w:rsidRPr="008E79D2">
              <w:rPr>
                <w:rFonts w:ascii="Times New Roman" w:eastAsia="Calibri" w:hAnsi="Times New Roman" w:cs="Times New Roman"/>
                <w:b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b/>
                <w:vertAlign w:val="subscript"/>
              </w:rPr>
              <w:t>с</w:t>
            </w:r>
            <w:r w:rsidRPr="008E79D2">
              <w:rPr>
                <w:rFonts w:ascii="Times New Roman" w:eastAsia="Calibri" w:hAnsi="Times New Roman" w:cs="Times New Roman"/>
                <w:b/>
              </w:rPr>
              <w:t xml:space="preserve"> × 100, (</w:t>
            </w:r>
            <w:r w:rsidRPr="008E79D2">
              <w:rPr>
                <w:rFonts w:ascii="Times New Roman" w:eastAsia="Calibri" w:hAnsi="Times New Roman" w:cs="Times New Roman"/>
              </w:rPr>
              <w:t>%),</w:t>
            </w:r>
          </w:p>
          <w:p w14:paraId="07CCB333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где:</w:t>
            </w:r>
          </w:p>
          <w:p w14:paraId="53035AF5" w14:textId="77777777"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E79D2">
              <w:rPr>
                <w:rFonts w:ascii="Times New Roman" w:eastAsia="Calibri" w:hAnsi="Times New Roman" w:cs="Times New Roman"/>
                <w:vertAlign w:val="subscript"/>
              </w:rPr>
              <w:t>фс</w:t>
            </w:r>
            <w:proofErr w:type="spellEnd"/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</w:rPr>
              <w:t xml:space="preserve">- количество фактически размещенной  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в сети Интернет отчетной информации о достижении значения целевых показателей результативности использования полученной субсидии, в соответствии с заключенным </w:t>
            </w:r>
            <w:r w:rsidRPr="008E79D2">
              <w:rPr>
                <w:rFonts w:ascii="Times New Roman" w:eastAsia="Calibri" w:hAnsi="Times New Roman" w:cs="Times New Roman"/>
              </w:rPr>
              <w:t>соглашением  с Правительством Ленинградской области;</w:t>
            </w:r>
          </w:p>
          <w:p w14:paraId="42C54205" w14:textId="77777777" w:rsidR="008E79D2" w:rsidRPr="008E79D2" w:rsidRDefault="008E79D2" w:rsidP="008E79D2">
            <w:pPr>
              <w:spacing w:before="40" w:after="4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 xml:space="preserve"> 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 xml:space="preserve">с </w:t>
            </w:r>
            <w:r w:rsidRPr="008E79D2">
              <w:rPr>
                <w:rFonts w:ascii="Times New Roman" w:eastAsia="Calibri" w:hAnsi="Times New Roman" w:cs="Times New Roman"/>
              </w:rPr>
              <w:t xml:space="preserve">- общее количество </w:t>
            </w:r>
            <w:r w:rsidRPr="008E79D2">
              <w:rPr>
                <w:rFonts w:ascii="Times New Roman" w:eastAsia="Times New Roman" w:hAnsi="Times New Roman" w:cs="Times New Roman"/>
              </w:rPr>
              <w:t xml:space="preserve">отчетной информации о достижении значения целевых показателей результативности использования полученной </w:t>
            </w:r>
            <w:r w:rsidRPr="008E79D2">
              <w:rPr>
                <w:rFonts w:ascii="Times New Roman" w:eastAsia="Times New Roman" w:hAnsi="Times New Roman" w:cs="Times New Roman"/>
              </w:rPr>
              <w:lastRenderedPageBreak/>
              <w:t xml:space="preserve">субсидии, в соответствии с заключенным </w:t>
            </w:r>
            <w:r w:rsidRPr="008E79D2">
              <w:rPr>
                <w:rFonts w:ascii="Times New Roman" w:eastAsia="Calibri" w:hAnsi="Times New Roman" w:cs="Times New Roman"/>
              </w:rPr>
              <w:t>соглашением  с Правительством Ленинградской области, которая должна быть  размещена в сети Интернет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24828B91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lastRenderedPageBreak/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27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=100%</w:t>
            </w:r>
          </w:p>
          <w:p w14:paraId="3F30F3AC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79D2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E79D2">
              <w:rPr>
                <w:rFonts w:ascii="Times New Roman" w:eastAsia="Calibri" w:hAnsi="Times New Roman" w:cs="Times New Roman"/>
                <w:vertAlign w:val="subscript"/>
              </w:rPr>
              <w:t>27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8E79D2">
              <w:rPr>
                <w:rFonts w:ascii="Times New Roman" w:eastAsia="Calibri" w:hAnsi="Times New Roman" w:cs="Times New Roman"/>
              </w:rPr>
              <w:t>100</w:t>
            </w:r>
            <w:r w:rsidRPr="008E79D2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</w:tcPr>
          <w:p w14:paraId="5400D796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3</w:t>
            </w:r>
          </w:p>
          <w:p w14:paraId="3F5B87FC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79D2">
              <w:rPr>
                <w:rFonts w:ascii="Times New Roman" w:eastAsia="Calibri" w:hAnsi="Times New Roman" w:cs="Times New Roman"/>
              </w:rPr>
              <w:t>0</w:t>
            </w:r>
          </w:p>
          <w:p w14:paraId="357C9701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E12E2F8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9A2E7E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F66EE9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09EA5C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70C63C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71941C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4BC560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DFBE20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8DD20D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C0234C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170E00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80E55A" w14:textId="77777777" w:rsid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EB6EE2" w14:textId="77777777" w:rsid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09AEFD" w14:textId="77777777" w:rsid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8B066A" w14:textId="77777777" w:rsid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81D692" w14:textId="77777777" w:rsid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114C26" w14:textId="77777777" w:rsid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A30E9E" w14:textId="77777777" w:rsid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674A1CF" w14:textId="77777777" w:rsid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706E06" w14:textId="77777777" w:rsid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399E45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79787C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042B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</w:t>
      </w:r>
    </w:p>
    <w:p w14:paraId="1B100876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к порядку проведения оценки качества</w:t>
      </w:r>
    </w:p>
    <w:p w14:paraId="5121616C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финансового менеджмента главных</w:t>
      </w:r>
    </w:p>
    <w:p w14:paraId="08A33BD0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распорядителей средств бюджета </w:t>
      </w:r>
    </w:p>
    <w:p w14:paraId="793A4A4A" w14:textId="77777777" w:rsidR="008E79D2" w:rsidRPr="008E79D2" w:rsidRDefault="00491981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Цвылевского</w:t>
      </w:r>
      <w:r w:rsidR="008E79D2"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4C40EDC5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EE8631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Специалисты администрации </w:t>
      </w:r>
      <w:r w:rsidR="004919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Цвылевского</w:t>
      </w: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поселения, </w:t>
      </w:r>
    </w:p>
    <w:p w14:paraId="669EE7A8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ответственные за расчет значений по отдельным показателям оценки качества финансового менеджмента главных </w:t>
      </w:r>
      <w:r w:rsidR="00042B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распорядителей средств </w:t>
      </w: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бюджета </w:t>
      </w:r>
      <w:r w:rsidR="004919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Цвылевского</w:t>
      </w: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14:paraId="7929FA8F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ook w:val="0600" w:firstRow="0" w:lastRow="0" w:firstColumn="0" w:lastColumn="0" w:noHBand="1" w:noVBand="1"/>
      </w:tblPr>
      <w:tblGrid>
        <w:gridCol w:w="7491"/>
        <w:gridCol w:w="7049"/>
      </w:tblGrid>
      <w:tr w:rsidR="008E79D2" w:rsidRPr="008E79D2" w14:paraId="465C4438" w14:textId="77777777" w:rsidTr="008E79D2">
        <w:trPr>
          <w:trHeight w:val="360"/>
        </w:trPr>
        <w:tc>
          <w:tcPr>
            <w:tcW w:w="2576" w:type="pct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5A7E3AAE" w14:textId="77777777" w:rsidR="008E79D2" w:rsidRPr="008E79D2" w:rsidRDefault="008E79D2" w:rsidP="008E79D2">
            <w:pPr>
              <w:spacing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24" w:type="pc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79E136E" w14:textId="77777777" w:rsidR="008E79D2" w:rsidRPr="008E79D2" w:rsidRDefault="008E79D2" w:rsidP="008E79D2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специалиста администрации</w:t>
            </w:r>
          </w:p>
        </w:tc>
      </w:tr>
      <w:tr w:rsidR="008E79D2" w:rsidRPr="008E79D2" w14:paraId="30519602" w14:textId="77777777" w:rsidTr="008E79D2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5CB1E957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Качество бюджетного планирования</w:t>
            </w:r>
          </w:p>
        </w:tc>
      </w:tr>
      <w:tr w:rsidR="008E79D2" w:rsidRPr="008E79D2" w14:paraId="07C2D7A3" w14:textId="77777777" w:rsidTr="008E79D2">
        <w:trPr>
          <w:trHeight w:val="360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44F497AE" w14:textId="77777777"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Количество изменений в сводную бюджетную роспись (за исключением изменений, связанных с внесением изменений в решение о бюджете, поступлением 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66BB697" w14:textId="77777777" w:rsidR="0060552F" w:rsidRDefault="0060552F" w:rsidP="0060552F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48AA88" w14:textId="77777777" w:rsidR="008E79D2" w:rsidRPr="008E79D2" w:rsidRDefault="0053290D" w:rsidP="0053290D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1A6314E6" w14:textId="77777777" w:rsidTr="008E79D2">
        <w:trPr>
          <w:trHeight w:val="299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58D72C7B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Отклонение первоначального плана 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 расходам от уточненного плана 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(за исключением изменений, связанных с внесением изменений в решение о бюджете, поступлением 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51D2413A" w14:textId="77777777" w:rsidR="0060552F" w:rsidRDefault="0060552F" w:rsidP="006055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1D200C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2ED84D2D" w14:textId="77777777" w:rsidTr="008E79D2">
        <w:trPr>
          <w:trHeight w:val="453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6625794B" w14:textId="77777777" w:rsidR="008E79D2" w:rsidRPr="008E79D2" w:rsidRDefault="008E79D2" w:rsidP="008E79D2">
            <w:pPr>
              <w:keepNext/>
              <w:spacing w:after="40"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3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Своевременность предоставления в отчетном году </w:t>
            </w:r>
            <w:r w:rsidRPr="008E7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ГРБС финансово-экономического обоснования 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для составления проекта бюджета на очередной финансовый год и плановый период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6AB25DC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29B76D98" w14:textId="77777777" w:rsidTr="008E79D2">
        <w:trPr>
          <w:trHeight w:val="64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3B159289" w14:textId="77777777"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4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8E79D2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Своевременность представления ГРБС финансово-экономического обоснования к проектам решений о внесении изменений в решение о бюджете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5A36DC8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5CC352D5" w14:textId="77777777" w:rsidTr="008E79D2">
        <w:trPr>
          <w:trHeight w:val="585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7CF4352F" w14:textId="77777777"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5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нормативным правовым актом сроков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FA94B87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32FFF10A" w14:textId="77777777" w:rsidTr="008E79D2">
        <w:trPr>
          <w:trHeight w:val="765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4C4D9895" w14:textId="77777777"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6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8E79D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муниципальных программ, исполнителями которых являются ГРБС, по которым утвержденный объем финансирования изменился в течение отчетного года более чем на 15 процентов от первоначального (без учета расходов за счет межбюджетных трансфертов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, безвозмездных поступлений от физических и юридических лиц, имеющих целевое назначение, распределения средств резервного фонда администрации)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57E378D9" w14:textId="77777777" w:rsidR="0060552F" w:rsidRDefault="0060552F" w:rsidP="006055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A00C2D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60555727" w14:textId="77777777" w:rsidTr="008E79D2">
        <w:trPr>
          <w:trHeight w:val="309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1FCEEC8B" w14:textId="77777777" w:rsidR="008E79D2" w:rsidRPr="0060552F" w:rsidRDefault="008E79D2" w:rsidP="0060552F">
            <w:pPr>
              <w:keepNext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55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Исполнение бюджета</w:t>
            </w:r>
          </w:p>
        </w:tc>
      </w:tr>
      <w:tr w:rsidR="008E79D2" w:rsidRPr="008E79D2" w14:paraId="537D4B5F" w14:textId="77777777" w:rsidTr="008E79D2">
        <w:trPr>
          <w:trHeight w:val="605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44FD5805" w14:textId="77777777" w:rsidR="008E79D2" w:rsidRPr="008E79D2" w:rsidRDefault="008E79D2" w:rsidP="008E79D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7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8E79D2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Своевременность исполнения расходных полномочий ГРБС в отчетном финансовом году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626A463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2C7E231B" w14:textId="77777777" w:rsidTr="008E79D2">
        <w:trPr>
          <w:trHeight w:val="776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08C15A73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8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CB7A692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79A240DA" w14:textId="77777777" w:rsidTr="008E79D2">
        <w:trPr>
          <w:trHeight w:val="819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7E158438" w14:textId="77777777"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9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Доля возвращенных комитетом финансов заявок на оплату расходов ГРБС и подведомственных ему муниципальных учреждений при осуществлении процедуры санкционирования расходов за счет средств бюджета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1A7E4824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63086EED" w14:textId="77777777" w:rsidTr="008E79D2">
        <w:trPr>
          <w:trHeight w:val="819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609ED8BD" w14:textId="77777777"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10.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Наличие в отчетном периоде случаев получения ГРБС уведомлений о приостановлении операций по расходованию средств на лицевых счетах в связи с нарушением процедур исполнения судебных актов, предусматривающих обращения взыскания на средства бюджета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8EDBA14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36AFAC7F" w14:textId="77777777" w:rsidTr="008E79D2">
        <w:trPr>
          <w:trHeight w:val="405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559455E2" w14:textId="77777777" w:rsidR="008E79D2" w:rsidRPr="0060552F" w:rsidRDefault="008E79D2" w:rsidP="0060552F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55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Учет и отчетность</w:t>
            </w:r>
          </w:p>
        </w:tc>
      </w:tr>
      <w:tr w:rsidR="008E79D2" w:rsidRPr="008E79D2" w14:paraId="4E88453B" w14:textId="77777777" w:rsidTr="008E79D2">
        <w:trPr>
          <w:trHeight w:val="673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0C796579" w14:textId="77777777" w:rsidR="008E79D2" w:rsidRPr="008E79D2" w:rsidRDefault="008E79D2" w:rsidP="008E79D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11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8E7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 (снижение) просроченной кредиторской задолженности ГРБС и муниципальных учреждений, подведомственных ГРБС 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28368490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2C99B018" w14:textId="77777777" w:rsidTr="008E79D2">
        <w:trPr>
          <w:trHeight w:val="838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5CD4B5C2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12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Отношение просроченной кредиторской задолженности ГРБС и подведомственных ему муниципальных учреждений к объему бюджетных расходов ГРБС в отчетном году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674DBEB2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23DD9270" w14:textId="77777777" w:rsidTr="008E79D2">
        <w:trPr>
          <w:trHeight w:val="112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1F05651C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13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Отношение кредиторской задолженности ГРБС и подведомственных ему муниципальных учреждений к объему бюджетных расходов ГРБС в отчетном году 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2D04953A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73801A35" w14:textId="77777777" w:rsidTr="008E79D2">
        <w:trPr>
          <w:trHeight w:val="487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0647874A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14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Отношение дебиторской задолженности ГРБС и подведомственных ему казенных учреждений к объему бюджетных расходов ГРБС в отчетном году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011DE8FE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4E617970" w14:textId="77777777" w:rsidTr="008E79D2">
        <w:trPr>
          <w:trHeight w:val="471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147A5D77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15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Наличие в отчетном периоде случаев несвоевременного предоставления ежеквартальной  отчетности об исполнении бюджета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5606723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65A77200" w14:textId="77777777" w:rsidTr="008E79D2">
        <w:trPr>
          <w:trHeight w:val="185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0C7CA1B8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16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2454D621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2710EC43" w14:textId="77777777" w:rsidTr="008E79D2">
        <w:trPr>
          <w:trHeight w:val="673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63CD44D0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17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Доля форм годовой бюджетной и бухгалтерской отчетности, представленных в отчетном году без ошибок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54D5BF18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60890CD4" w14:textId="77777777" w:rsidTr="008E79D2">
        <w:trPr>
          <w:trHeight w:val="673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4F44996F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 xml:space="preserve">18. 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Доля подведомственных ГРБС учреждений, осуществляющих операции с использованием расчетных (дебетовых) банковских карт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15BF2206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60AF878C" w14:textId="77777777" w:rsidTr="0053290D">
        <w:trPr>
          <w:trHeight w:val="986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04BE1A41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19.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Доля работников подведомственных ГРБС учреждений, получающих заработную плату на банковские карты «МИР»</w:t>
            </w:r>
          </w:p>
          <w:p w14:paraId="0C01DF0C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D68203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467ED6" w14:textId="77777777" w:rsidR="008E79D2" w:rsidRPr="008E79D2" w:rsidRDefault="008E79D2" w:rsidP="008E79D2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197CB81A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39175D27" w14:textId="77777777" w:rsidTr="008E79D2">
        <w:trPr>
          <w:trHeight w:val="445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48EFF859" w14:textId="77777777" w:rsidR="008E79D2" w:rsidRPr="0060552F" w:rsidRDefault="008E79D2" w:rsidP="0060552F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52F">
              <w:rPr>
                <w:rFonts w:ascii="Times New Roman" w:eastAsia="Calibri" w:hAnsi="Times New Roman" w:cs="Times New Roman"/>
                <w:sz w:val="20"/>
                <w:szCs w:val="20"/>
              </w:rPr>
              <w:t>4. Контроль и аудит</w:t>
            </w:r>
          </w:p>
        </w:tc>
      </w:tr>
      <w:tr w:rsidR="008E79D2" w:rsidRPr="008E79D2" w14:paraId="4BBFBD3C" w14:textId="77777777" w:rsidTr="008E79D2">
        <w:trPr>
          <w:trHeight w:val="757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505D6D72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20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Степень выполнения годового плана ГРБС по внутреннему финансовому контролю и внутреннему финансовому аудиту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2B3C84CF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574AFFCA" w14:textId="77777777" w:rsidTr="008E79D2">
        <w:trPr>
          <w:trHeight w:val="773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15CB7DF1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21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Эффективность системы внутреннего финансового контроля  и внутреннего финансового аудита ГРБС 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AAB438B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20A2575A" w14:textId="77777777" w:rsidTr="008E79D2">
        <w:trPr>
          <w:trHeight w:val="773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7343CF7B" w14:textId="77777777" w:rsidR="008E79D2" w:rsidRPr="008E79D2" w:rsidRDefault="008E79D2" w:rsidP="008E79D2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22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.  Наличие в отчетном периоде случаев нарушений бюджетного законодательства, выявленных в ходе проведения контрольных мероприятий органами 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0B7B9F7E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3CE62070" w14:textId="77777777" w:rsidTr="008E79D2">
        <w:trPr>
          <w:trHeight w:val="374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0EFDE27A" w14:textId="77777777" w:rsidR="008E79D2" w:rsidRPr="0060552F" w:rsidRDefault="008E79D2" w:rsidP="0060552F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55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 Обеспечение публичности и открытости информации о бюджете</w:t>
            </w:r>
          </w:p>
        </w:tc>
      </w:tr>
      <w:tr w:rsidR="008E79D2" w:rsidRPr="008E79D2" w14:paraId="232B8561" w14:textId="77777777" w:rsidTr="008E79D2">
        <w:trPr>
          <w:trHeight w:val="1102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6377326A" w14:textId="77777777" w:rsidR="008E79D2" w:rsidRPr="008E79D2" w:rsidRDefault="008E79D2" w:rsidP="008E79D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23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8E7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муниципальных учреждений, подведомственных ГРБС, информация о 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плановой и фактической</w:t>
            </w:r>
            <w:r w:rsidRPr="008E7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которых за отчетный финансовый год размещена в сети Интернет (в соответствии с требованиями </w:t>
            </w:r>
            <w:hyperlink r:id="rId5" w:history="1">
              <w:r w:rsidRPr="008E79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приказа Министерства финансов Российской Федерации от 21 июля 2011 г. № 86н</w:t>
              </w:r>
            </w:hyperlink>
            <w:r w:rsidRPr="008E79D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6ED60284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  <w:tr w:rsidR="008E79D2" w:rsidRPr="008E79D2" w14:paraId="150C52E2" w14:textId="77777777" w:rsidTr="008E79D2">
        <w:trPr>
          <w:trHeight w:val="267"/>
        </w:trPr>
        <w:tc>
          <w:tcPr>
            <w:tcW w:w="2576" w:type="pct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14:paraId="57A8A4CA" w14:textId="77777777" w:rsidR="008E79D2" w:rsidRPr="008E79D2" w:rsidRDefault="008E79D2" w:rsidP="008E79D2">
            <w:pPr>
              <w:spacing w:after="4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24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8E7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в сети Интернет отчетной информации о достижении значения целевых показателей результативности использования полученной субсидии, в соответствии с заключенным </w:t>
            </w:r>
            <w:r w:rsidRPr="008E79D2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соглашением  с Правительством Ленинградской области</w:t>
            </w:r>
          </w:p>
        </w:tc>
        <w:tc>
          <w:tcPr>
            <w:tcW w:w="2424" w:type="pct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</w:tcPr>
          <w:p w14:paraId="7BC6CF51" w14:textId="77777777" w:rsidR="008E79D2" w:rsidRPr="0060552F" w:rsidRDefault="0053290D" w:rsidP="006055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Дворяк Людмила Владимировна</w:t>
            </w:r>
          </w:p>
        </w:tc>
      </w:tr>
    </w:tbl>
    <w:p w14:paraId="14D476B4" w14:textId="77777777" w:rsidR="008E79D2" w:rsidRDefault="008E79D2" w:rsidP="008E79D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DA9F9F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</w:t>
      </w:r>
      <w:r w:rsidR="00042BF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</w:p>
    <w:p w14:paraId="1F2A7480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к порядку проведения оценки качества</w:t>
      </w:r>
    </w:p>
    <w:p w14:paraId="3AC40EE5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финансового менеджмента главных</w:t>
      </w:r>
    </w:p>
    <w:p w14:paraId="0E7C2A1B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распорядителей средств бюджета </w:t>
      </w:r>
    </w:p>
    <w:p w14:paraId="4C680927" w14:textId="77777777" w:rsidR="008E79D2" w:rsidRPr="008E79D2" w:rsidRDefault="00491981" w:rsidP="008E79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Цвылевского</w:t>
      </w:r>
      <w:r w:rsidR="008E79D2" w:rsidRPr="008E79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4E33F19D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39C8E2B6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AAE2F50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Результаты оценки качества финансового менеджмента </w:t>
      </w:r>
    </w:p>
    <w:p w14:paraId="375A100A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главных распорядителей средств бюджета </w:t>
      </w:r>
      <w:r w:rsidR="004919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Цвылевского</w:t>
      </w: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14:paraId="152632C4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79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____________________год</w:t>
      </w:r>
    </w:p>
    <w:p w14:paraId="75764897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5CBBC52" w14:textId="77777777" w:rsidR="008E79D2" w:rsidRPr="008E79D2" w:rsidRDefault="008E79D2" w:rsidP="008E7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980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580"/>
        <w:gridCol w:w="809"/>
        <w:gridCol w:w="762"/>
        <w:gridCol w:w="809"/>
        <w:gridCol w:w="1094"/>
        <w:gridCol w:w="1260"/>
        <w:gridCol w:w="1238"/>
        <w:gridCol w:w="1102"/>
        <w:gridCol w:w="1146"/>
      </w:tblGrid>
      <w:tr w:rsidR="008E79D2" w:rsidRPr="008E79D2" w14:paraId="157F835D" w14:textId="77777777" w:rsidTr="008E79D2">
        <w:trPr>
          <w:trHeight w:val="31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46C2F" w14:textId="77777777" w:rsidR="008E79D2" w:rsidRPr="008E79D2" w:rsidRDefault="008E79D2" w:rsidP="008E79D2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 ГРБС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B70B1C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Степень качества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1320850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75C86B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Итоговая оценка</w:t>
            </w:r>
          </w:p>
        </w:tc>
        <w:tc>
          <w:tcPr>
            <w:tcW w:w="5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6852A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 по группе показателей</w:t>
            </w:r>
          </w:p>
        </w:tc>
      </w:tr>
      <w:tr w:rsidR="008E79D2" w:rsidRPr="008E79D2" w14:paraId="61DF88FD" w14:textId="77777777" w:rsidTr="008E79D2">
        <w:trPr>
          <w:trHeight w:val="4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37DD" w14:textId="77777777" w:rsidR="008E79D2" w:rsidRPr="008E79D2" w:rsidRDefault="008E79D2" w:rsidP="008E79D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F227" w14:textId="77777777" w:rsidR="008E79D2" w:rsidRPr="008E79D2" w:rsidRDefault="008E79D2" w:rsidP="008E79D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85FB" w14:textId="77777777" w:rsidR="008E79D2" w:rsidRPr="008E79D2" w:rsidRDefault="008E79D2" w:rsidP="008E79D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B06C" w14:textId="77777777" w:rsidR="008E79D2" w:rsidRPr="008E79D2" w:rsidRDefault="008E79D2" w:rsidP="008E79D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C8E898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Качество бюджетного планирования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8FBC07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Качество исполнения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2D23D8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Учет и отчетность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C5045C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D453707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5D0041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79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публичности  и открытости</w:t>
            </w:r>
          </w:p>
        </w:tc>
      </w:tr>
      <w:tr w:rsidR="008E79D2" w:rsidRPr="008E79D2" w14:paraId="09456B4F" w14:textId="77777777" w:rsidTr="008E79D2">
        <w:trPr>
          <w:trHeight w:val="33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747C5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9460D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159BC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C4230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53EA73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5634C4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3307C4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BDA565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7F0091" w14:textId="77777777" w:rsidR="008E79D2" w:rsidRPr="008E79D2" w:rsidRDefault="008E79D2" w:rsidP="008E79D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73264C1" w14:textId="77777777" w:rsidR="008E79D2" w:rsidRDefault="008E79D2"/>
    <w:sectPr w:rsidR="008E79D2" w:rsidSect="008E79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D2"/>
    <w:rsid w:val="00042BFC"/>
    <w:rsid w:val="000F6845"/>
    <w:rsid w:val="002C3301"/>
    <w:rsid w:val="00491981"/>
    <w:rsid w:val="0053290D"/>
    <w:rsid w:val="0060552F"/>
    <w:rsid w:val="008E79D2"/>
    <w:rsid w:val="009D78CB"/>
    <w:rsid w:val="00DF46C7"/>
    <w:rsid w:val="00F3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F2A8"/>
  <w15:chartTrackingRefBased/>
  <w15:docId w15:val="{778A7926-16A1-4163-8E77-F3E54393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E79D2"/>
  </w:style>
  <w:style w:type="paragraph" w:customStyle="1" w:styleId="ConsPlusNormal">
    <w:name w:val="ConsPlusNormal"/>
    <w:rsid w:val="008E79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8E79D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9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Cell">
    <w:name w:val="ConsPlusCell"/>
    <w:rsid w:val="008E79D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9D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9D2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9D2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9D2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rsid w:val="008E79D2"/>
    <w:rPr>
      <w:color w:val="0000FF"/>
      <w:u w:val="single"/>
    </w:rPr>
  </w:style>
  <w:style w:type="paragraph" w:styleId="a4">
    <w:name w:val="List Paragraph"/>
    <w:basedOn w:val="a"/>
    <w:qFormat/>
    <w:rsid w:val="008E7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semiHidden/>
    <w:rsid w:val="008E79D2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8E79D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7">
    <w:name w:val="Balloon Text"/>
    <w:basedOn w:val="a"/>
    <w:link w:val="a8"/>
    <w:rsid w:val="008E79D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E79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90777" TargetMode="External"/><Relationship Id="rId4" Type="http://schemas.openxmlformats.org/officeDocument/2006/relationships/hyperlink" Target="http://docs.cntd.ru/document/902290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4847</Words>
  <Characters>27632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</cp:lastModifiedBy>
  <cp:revision>2</cp:revision>
  <cp:lastPrinted>2023-09-14T11:49:00Z</cp:lastPrinted>
  <dcterms:created xsi:type="dcterms:W3CDTF">2024-03-01T11:46:00Z</dcterms:created>
  <dcterms:modified xsi:type="dcterms:W3CDTF">2024-03-01T11:46:00Z</dcterms:modified>
</cp:coreProperties>
</file>